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  <w:t>Компетенция и поряд</w:t>
      </w:r>
      <w:r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  <w:t>ок деятельности органов государственной  власти Хабаровского края</w:t>
      </w:r>
      <w:r w:rsidRPr="003E15B2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  <w:t>, полномочия их должностных лиц</w:t>
      </w:r>
    </w:p>
    <w:p w:rsidR="00DD601A" w:rsidRPr="00DD601A" w:rsidRDefault="00DD601A" w:rsidP="00DD60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4 Устава Хабаровского края от </w:t>
      </w:r>
      <w:r w:rsidR="00DC3982">
        <w:rPr>
          <w:rFonts w:ascii="Times New Roman" w:eastAsia="Times New Roman" w:hAnsi="Times New Roman" w:cs="Times New Roman"/>
          <w:sz w:val="28"/>
          <w:szCs w:val="28"/>
        </w:rPr>
        <w:t>30 ноября 1995 г. №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 150</w:t>
      </w:r>
    </w:p>
    <w:p w:rsidR="00DD601A" w:rsidRPr="00DD601A" w:rsidRDefault="00DD601A" w:rsidP="00DD60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Государственная власть в Хабаровском крае осуществляется на основе разделения на законодательную, исполнительную и судебную; единства системы органов государственной власти и их самостоятельности; разграничения предметов ведения и полномочий между органами государственной власти Российской Федерации и органами государственной власти Хабаровского края, между органами государственной власти Хабаровского края и органами местного самоуправления Хабаровского края. </w:t>
      </w:r>
      <w:proofErr w:type="gramEnd"/>
    </w:p>
    <w:p w:rsidR="00DD601A" w:rsidRPr="00DD601A" w:rsidRDefault="00DD601A" w:rsidP="00DD60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1A">
        <w:rPr>
          <w:rFonts w:ascii="Times New Roman" w:eastAsia="Times New Roman" w:hAnsi="Times New Roman" w:cs="Times New Roman"/>
          <w:sz w:val="28"/>
          <w:szCs w:val="28"/>
        </w:rPr>
        <w:t>Законодательную власть в Хабаровском крае осуществляет законодательный (представительный) орган государственной власти Хабаровского края - Законодательная Дума Хабаровского края (далее - Дума). </w:t>
      </w:r>
    </w:p>
    <w:p w:rsidR="00DC3982" w:rsidRDefault="00DD601A" w:rsidP="00DC39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1A">
        <w:rPr>
          <w:rFonts w:ascii="Times New Roman" w:eastAsia="Times New Roman" w:hAnsi="Times New Roman" w:cs="Times New Roman"/>
          <w:sz w:val="28"/>
          <w:szCs w:val="28"/>
        </w:rPr>
        <w:t>В Хабаровском крае устанавливается система органов исполнительной власти во главе с высшим исполнительным органом государственной власти Хабаровского края - Правительством Хабаровского края (далее - Правительство края), возглавляемым руководителем высшего исполнительного органа государственной власти Хабаровского края - Губернатором Хабаровского края (далее - Губернатор края). Статья 30. Полномочия Думы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В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30.1. </w:t>
      </w:r>
      <w:r w:rsidR="00DC3982" w:rsidRPr="00DD601A">
        <w:rPr>
          <w:rFonts w:ascii="Times New Roman" w:eastAsia="Times New Roman" w:hAnsi="Times New Roman" w:cs="Times New Roman"/>
          <w:sz w:val="28"/>
          <w:szCs w:val="28"/>
        </w:rPr>
        <w:t xml:space="preserve">Устава Хабаровского края 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t>Дума осуществляет следующие полномочия: </w:t>
      </w:r>
    </w:p>
    <w:p w:rsidR="00DD601A" w:rsidRPr="00DD601A" w:rsidRDefault="00DD601A" w:rsidP="00DD60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1) принимает Устав Хабаровского края, изменения и дополнения к нему;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2) осуществляет законодательное регулирование по предметам ведения Хабаровского края и предметам совместного ведения Российской Федерации и субъектов Российской Федерации в пределах полномочий Хабаровского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3) принимает постановления;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4) осуществляет иные полномочия, установленные Конституцией Российской Федерации, федеральными и краевыми законами.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30.2.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30.3.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Законом Хабаровского края: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1) утверждается краевой бюджет и отчет о его исполнении, представленные Губернатором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2)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З) устанавливается система исполнительных органов государственной власти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4)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5) устанавливается порядок управления и распоряжения краевой государственной собственностью, в том числе долями (паями, акциями) края в капиталах хозяйственных обществ, товариществ и предприятий иных организационно-правовых форм;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</w:r>
      <w:r w:rsidRPr="00DD60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6) утверждаются бюджеты территориальных государственных внебюджетных фондов и отчеты об их исполнении;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7) устанавливаются налоги и сборы, установление которых отнесено федеральным законом к ведению края, а также порядок их взимания;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8) утверждаются программы социально-экономического развития края, представленные Губернатором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9)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10) дается толкование Устава Хабаровского края и краевых законов;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11) устанавливается порядок назначения и проведения референдума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12) устанавливается порядок проведения выборов в Думу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13) в пределах полномочий, определенных федеральным законом, устанавливается порядок проведения выборов в органы местного самоуправления на территории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14) распускается представительный орган муниципального образования;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15) осуществляется правовое регулирование вопросов организации местного самоуправления в случаях и порядке, установленных федеральным законом;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16) устанавливается административно-территориальное устройство края и порядок его изменения;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17) устанавливается административная ответственность за нарушение Устава края, краевых законов и иных нормативных правовых актов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18) утверждаются заключение и расторжение договоров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19) учреждаются краевые награды и почетные звания края;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20) регулируются иные вопросы, относящиеся в соответствии с Конституцией Российской Федерации, федеральными законами, настоящим Уставом и краевыми законами к ведению и полномочиям края.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30.4. Постановлением Думы: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1) принимается регламент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Думы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 и решаются вопросы внутреннего распорядка ее деятельности;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1(1)) оформляется решение о наделении гражданина Российское Федерации по представлению Президента Российской Федерации полномочиями Губернатора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2) оформляется решение Думы о принятии либо отклонении проекта краевого закона, а также о принятии краевого закона;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3) оформляется решение Думы об избрании (досрочном прекращении полномочий) представителя в Совете Федерации от Думы;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4) оформляется реализация права законодательной инициативы в Государственной Думе Федерального Собрания Российской Федерации;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5) оформляется решение о недоверии (доверии) Губернатору края, а также решение о недоверии (доверии) руководителям исполнительных органов государственной власти края, в назначении которых на должность Дума принимала участие в соответствии с настоящим Уставом;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6) оформляется решение о досрочном прекращении полномочий Губернатора края в соответствии с федеральным законом;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7) назначается половина членов избирательной комиссии края и 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производится освобождение их от исполнения обязанностей;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8)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9)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10) назначаются на должность и освобождаются от должности отдельные должностные лица края, оформляется согласие на их назначение на должность, если такой порядок назначения предусмотрен Конституцией Российской Федерации, федеральными законами, настоящим Уставом;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11) назначается дата выборов в Думу;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12)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13) назначается референдум края в случаях, предусмотренных краевым законом;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14) утверждается соглашение об изменении границ Хабаровского края;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15)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16) исключен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17) оформляется решение о даче согласия Губернатору края на назначение на должности лиц, указанных в статье 40.1 настоящего Устава;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18) одобряется проект договора о разграничении полномочий;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19) оформляются иные решения по вопросам, отнесенным Конституцией Российской Федерации, федеральными законами, настоящим Уставом и краевыми законами к ведению Думы.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30.5. Дума в пределах и формах, установленных настоящим Уставом и краевыми законами: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1) осуществляет наряду с другими уполномоченными на то органами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Устава края, краевых законов, исполнением бюджета края и бюджетов территориальных государственных внебюджетных фондов, соблюдением установленного порядка распоряжения краевой государственной собственностью;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>     2) осуществляет иные полномочия, установленные Конституцией Российской Федерации, федеральными законами, настоящим Уставом и краевыми законами. </w:t>
      </w:r>
      <w:r w:rsidRPr="00DD601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30.6. В целях организации и осуществления </w:t>
      </w:r>
      <w:proofErr w:type="gramStart"/>
      <w:r w:rsidRPr="00DD601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D60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края, бюджетов территориальных государственных внебюджетных фондов, соблюдением установленного порядка распоряжения краевой государственной собственностью Дума создает контрольный орган, правовой статус, порядок организации и деятельности которого определяется краевым законом.</w:t>
      </w:r>
    </w:p>
    <w:p w:rsidR="00DD601A" w:rsidRPr="00DD601A" w:rsidRDefault="00DD601A" w:rsidP="00DD60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601A" w:rsidRDefault="00DD601A" w:rsidP="003E15B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</w:pPr>
    </w:p>
    <w:p w:rsidR="00DD601A" w:rsidRDefault="00DD601A" w:rsidP="003E15B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</w:pPr>
    </w:p>
    <w:p w:rsidR="0027706A" w:rsidRPr="003E15B2" w:rsidRDefault="0027706A" w:rsidP="003E15B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</w:rPr>
        <w:t>Компетенция и порядок деятельности органов местного самоуправления, полномочия их должностных лиц</w:t>
      </w:r>
    </w:p>
    <w:p w:rsidR="0027706A" w:rsidRPr="003E15B2" w:rsidRDefault="0027706A" w:rsidP="003E15B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34 Федерального закона от 06.10.2003 № 131-ФЗ «Об общих принципах организации местного самоуправления в Российской Федерации» структуру органов местного самоуправления составляют:</w:t>
      </w:r>
    </w:p>
    <w:p w:rsidR="0027706A" w:rsidRPr="003E15B2" w:rsidRDefault="0027706A" w:rsidP="003E15B2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представительный орган муниципального образования,</w:t>
      </w:r>
    </w:p>
    <w:p w:rsidR="0027706A" w:rsidRPr="003E15B2" w:rsidRDefault="0027706A" w:rsidP="003E15B2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27706A" w:rsidRPr="003E15B2" w:rsidRDefault="0027706A" w:rsidP="003E15B2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местная администрация (исполнительно-распорядительный орган муниципального образования),</w:t>
      </w:r>
    </w:p>
    <w:p w:rsidR="0027706A" w:rsidRPr="003E15B2" w:rsidRDefault="0027706A" w:rsidP="003E15B2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контрольно-счетный орган муниципального образования,</w:t>
      </w:r>
    </w:p>
    <w:p w:rsidR="0027706A" w:rsidRPr="003E15B2" w:rsidRDefault="0027706A" w:rsidP="003E15B2">
      <w:pPr>
        <w:numPr>
          <w:ilvl w:val="0"/>
          <w:numId w:val="1"/>
        </w:numPr>
        <w:spacing w:after="0" w:line="21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27706A" w:rsidRPr="003E15B2" w:rsidRDefault="0027706A" w:rsidP="003E15B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27706A" w:rsidRPr="003E15B2" w:rsidRDefault="0027706A" w:rsidP="003E15B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5979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b/>
          <w:sz w:val="28"/>
          <w:szCs w:val="28"/>
        </w:rPr>
        <w:t>Согласно ст. 19</w:t>
      </w:r>
      <w:r w:rsidR="0027706A" w:rsidRPr="00797A3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75979" w:rsidRPr="00797A33">
        <w:rPr>
          <w:rFonts w:ascii="Times New Roman" w:eastAsia="Times New Roman" w:hAnsi="Times New Roman" w:cs="Times New Roman"/>
          <w:b/>
          <w:sz w:val="28"/>
          <w:szCs w:val="28"/>
        </w:rPr>
        <w:t xml:space="preserve">  Устава городского округа «город Хабаровск» </w:t>
      </w:r>
    </w:p>
    <w:p w:rsidR="00797A33" w:rsidRPr="00797A33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1. Структуру органов местного самоуправления составляют:</w:t>
      </w:r>
    </w:p>
    <w:p w:rsidR="00797A33" w:rsidRPr="00797A33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1) представительный орган городского округа - Хабаровская городская Дума (далее по тексту - городская Дума);</w:t>
      </w:r>
    </w:p>
    <w:p w:rsidR="00797A33" w:rsidRPr="00797A33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2) глава городского округа - мэр города Хабаровска (далее - мэр города);</w:t>
      </w:r>
    </w:p>
    <w:p w:rsidR="00797A33" w:rsidRPr="00797A33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3) местная администрация (исполнительно-распорядительный орган городского округа) - администрация города Хабаровска (далее по тексту - администрация города).</w:t>
      </w:r>
    </w:p>
    <w:p w:rsidR="00797A33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2. Наименования органов местного самоуправления установлены Законом Хабаров</w:t>
      </w:r>
      <w:r>
        <w:rPr>
          <w:rFonts w:ascii="Times New Roman" w:eastAsia="Times New Roman" w:hAnsi="Times New Roman" w:cs="Times New Roman"/>
          <w:sz w:val="28"/>
          <w:szCs w:val="28"/>
        </w:rPr>
        <w:t>ского края от 28.04.2004 N 178 «</w:t>
      </w:r>
      <w:r w:rsidRPr="00797A33">
        <w:rPr>
          <w:rFonts w:ascii="Times New Roman" w:eastAsia="Times New Roman" w:hAnsi="Times New Roman" w:cs="Times New Roman"/>
          <w:sz w:val="28"/>
          <w:szCs w:val="28"/>
        </w:rPr>
        <w:t>О наименованиях органов местного са</w:t>
      </w:r>
      <w:r>
        <w:rPr>
          <w:rFonts w:ascii="Times New Roman" w:eastAsia="Times New Roman" w:hAnsi="Times New Roman" w:cs="Times New Roman"/>
          <w:sz w:val="28"/>
          <w:szCs w:val="28"/>
        </w:rPr>
        <w:t>моуправления городского округа «Город Хабаровск»</w:t>
      </w:r>
      <w:r w:rsidRPr="0079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A33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97A33" w:rsidRPr="00797A33" w:rsidRDefault="00797A33" w:rsidP="00797A33">
      <w:pPr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со статьей 25 Устава городского округа «город Хабаровск»  в исключительной компетенции городской Думы находятся: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1) принятие Устава города Хабаровска и внесение в него изменений и дополнений;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сборов, в соответствии с законодательством Российской Федерации о налогах и сборах;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4) принятие планов и программ развития города Хабаровска, утверждение отчетов об их исполнении;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7) определение порядка принятия решений об установлении тарифов на услуги муниципальных предприятий и учреждений в соответствии с законодательством Российской Федерации;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lastRenderedPageBreak/>
        <w:t>8) определение порядка участия города Хабаровска в организациях межмуниципального сотрудничества;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proofErr w:type="gramStart"/>
      <w:r w:rsidRPr="00797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7A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11) принятие решения об удалении мэра города в отставку.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полномочиям городской Думы также относятся: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1) принятие решения о назначении местного референдума в соответствии с действующим законодательством;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генерального плана города Хабаровска и правил </w:t>
      </w:r>
      <w:proofErr w:type="gramStart"/>
      <w:r w:rsidRPr="00797A33">
        <w:rPr>
          <w:rFonts w:ascii="Times New Roman" w:eastAsia="Times New Roman" w:hAnsi="Times New Roman" w:cs="Times New Roman"/>
          <w:sz w:val="28"/>
          <w:szCs w:val="28"/>
        </w:rPr>
        <w:t>застройки города</w:t>
      </w:r>
      <w:proofErr w:type="gramEnd"/>
      <w:r w:rsidRPr="00797A33">
        <w:rPr>
          <w:rFonts w:ascii="Times New Roman" w:eastAsia="Times New Roman" w:hAnsi="Times New Roman" w:cs="Times New Roman"/>
          <w:sz w:val="28"/>
          <w:szCs w:val="28"/>
        </w:rPr>
        <w:t xml:space="preserve"> Хабаровска;</w:t>
      </w: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97A33">
        <w:rPr>
          <w:rFonts w:ascii="Times New Roman" w:eastAsia="Times New Roman" w:hAnsi="Times New Roman" w:cs="Times New Roman"/>
          <w:sz w:val="28"/>
          <w:szCs w:val="28"/>
        </w:rPr>
        <w:t>3) установление дополнительных льгот и пособий для жителей города Хабаровска при наличии заключения администрации города;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) установление порядка реализации правотворческой инициативы граждан; порядка проведения опроса граждан; порядка проведения публичных слушаний;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присвоение звания «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Почет</w:t>
      </w:r>
      <w:r>
        <w:rPr>
          <w:rFonts w:ascii="Times New Roman" w:eastAsia="Times New Roman" w:hAnsi="Times New Roman" w:cs="Times New Roman"/>
          <w:sz w:val="28"/>
          <w:szCs w:val="28"/>
        </w:rPr>
        <w:t>ный гражданин города Хабаровска»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) принятие решения по вопросам административно-территориального устройства города Хабаровска в соответствии с действующим законодательством;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) реализация права законодательной инициативы в Законодательной Думе Хабаровского края;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) утверждение структуры администрации города по представлению мэра города;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собственных решений;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) досрочное прекращение полномочий городской Думы в результате самороспуска, досрочное прекращение полномочий председателя Думы и его заместителя;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) принятие отставки по собственному желанию мэра города;</w:t>
      </w:r>
    </w:p>
    <w:p w:rsidR="00797A33" w:rsidRPr="00797A33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97A33" w:rsidRPr="00797A33">
        <w:rPr>
          <w:rFonts w:ascii="Times New Roman" w:eastAsia="Times New Roman" w:hAnsi="Times New Roman" w:cs="Times New Roman"/>
          <w:sz w:val="28"/>
          <w:szCs w:val="28"/>
        </w:rPr>
        <w:t>) формирование избирательных комиссий в соответствии с федеральным и краевым законодательством;</w:t>
      </w:r>
    </w:p>
    <w:p w:rsidR="005B6900" w:rsidRDefault="005B6900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6900" w:rsidRPr="003762FB" w:rsidRDefault="005B6900" w:rsidP="003762F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</w:t>
      </w:r>
      <w:proofErr w:type="gramStart"/>
      <w:r w:rsidRPr="005B6900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5B6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690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татья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34</w:t>
      </w:r>
      <w:r w:rsidRPr="005B6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7A33">
        <w:rPr>
          <w:rFonts w:ascii="Times New Roman" w:eastAsia="Times New Roman" w:hAnsi="Times New Roman" w:cs="Times New Roman"/>
          <w:b/>
          <w:sz w:val="28"/>
          <w:szCs w:val="28"/>
        </w:rPr>
        <w:t>Устава городского округа «город Хабаровск»</w:t>
      </w:r>
      <w:r w:rsidR="00376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2F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762FB">
        <w:rPr>
          <w:rFonts w:ascii="Times New Roman" w:eastAsia="Times New Roman" w:hAnsi="Times New Roman" w:cs="Times New Roman"/>
          <w:b/>
          <w:sz w:val="28"/>
          <w:szCs w:val="28"/>
        </w:rPr>
        <w:t>сключительная компетенция мэра города как главы городского округа: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1) представляет город Хабаровск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2) подписывает и обнародует в порядке, установленном настоящим Уставом, нормативные правовые акты, принятые городской Думой;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lastRenderedPageBreak/>
        <w:t>3) издает в пределах своих полномочий правовые акты;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4) вправе требовать созыва внеочередного заседания городской Думы;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5) обеспечивает осуществление органами местного самоуправления города Хабаровска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Хабаровского края.</w:t>
      </w:r>
    </w:p>
    <w:p w:rsidR="005B6900" w:rsidRPr="003762FB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2FB">
        <w:rPr>
          <w:rFonts w:ascii="Times New Roman" w:eastAsia="Times New Roman" w:hAnsi="Times New Roman" w:cs="Times New Roman"/>
          <w:b/>
          <w:sz w:val="28"/>
          <w:szCs w:val="28"/>
        </w:rPr>
        <w:t>Компетенция мэра города как руководителя администрации города: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1) руководит деятельностью администрации города, организует и обеспечивает исполнение полномочий администрации города по решению вопросов местного значения; организует и обеспечивает исполнение отдельных государственных полномочий, переданных в ведение города Хабаровска федеральными законами, краевыми законами, руководит гражданской обороной на территории города Хабаровска;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2) представляет администрацию города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3) издает правовые акты администрации города по вопросам, отнесенным к полномочиям администрации города, в том числе по вопросам регулирования земельных отношений в соответствии с действующим земельным законодательством и решениями городской Думы, а также по вопросам организации деятельности администрации города;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4) утверждает Положения о структурных подразделениях администрации города, за исключением Положений об органах местной администрации с правами юридического лица, назначает и освобождает от должности руководителей структурных подразделений администрации города, определяет их полномочия;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5) распоряжается средствами местного бюджета, включая средства, находящиеся на валютных счетах;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6) получает от организаций, расположенных на территории города Хабаровска, сведения, необходимые для анализа социально-экономического развития города Хабаровска;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7) ежегодно отчитывается перед городской Думой о социально-экономическом положении города Хабаровска, отчет подлежит опубликованию;</w:t>
      </w:r>
    </w:p>
    <w:p w:rsidR="005B6900" w:rsidRP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8) организует прием граждан;</w:t>
      </w:r>
    </w:p>
    <w:p w:rsidR="005B6900" w:rsidRDefault="005B6900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6900">
        <w:rPr>
          <w:rFonts w:ascii="Times New Roman" w:eastAsia="Times New Roman" w:hAnsi="Times New Roman" w:cs="Times New Roman"/>
          <w:sz w:val="28"/>
          <w:szCs w:val="28"/>
        </w:rPr>
        <w:t>9) решает иные вопросы, отнесенные к ведению главы муниципального образования и органов местного самоуправления, за исключением тех, которые относятся к компетенции городской Думы.</w:t>
      </w:r>
    </w:p>
    <w:p w:rsidR="002D3C0C" w:rsidRPr="002D3C0C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C0C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</w:t>
      </w:r>
      <w:proofErr w:type="gramStart"/>
      <w:r w:rsidRPr="002D3C0C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2D3C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3C0C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proofErr w:type="gramEnd"/>
      <w:r w:rsidRPr="002D3C0C">
        <w:rPr>
          <w:rFonts w:ascii="Times New Roman" w:eastAsia="Times New Roman" w:hAnsi="Times New Roman" w:cs="Times New Roman"/>
          <w:b/>
          <w:sz w:val="28"/>
          <w:szCs w:val="28"/>
        </w:rPr>
        <w:t xml:space="preserve"> 41 Устава городского округа «город Хабаровск» местная администрация города Хабаровска осуществляет следующие полномочия: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1) обеспечение исполнительно-распорядительных функций по решению вопросов местного значения в интересах населения города Хабаровска;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lastRenderedPageBreak/>
        <w:t>2) формирование, исполнение бюджета города Хабаровска;</w:t>
      </w:r>
    </w:p>
    <w:p w:rsidR="002D3C0C" w:rsidRPr="007B473B" w:rsidRDefault="007B473B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3C0C" w:rsidRPr="007B473B">
        <w:rPr>
          <w:rFonts w:ascii="Times New Roman" w:eastAsia="Times New Roman" w:hAnsi="Times New Roman" w:cs="Times New Roman"/>
          <w:sz w:val="28"/>
          <w:szCs w:val="28"/>
        </w:rPr>
        <w:t>1) осуществление управления муниципальным долгом;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3) управление и распоряжение имуществом, находящимся в муниципальной собственности, в порядке, определенном городской Думой;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4) разработка и представление на утверждение городской Думы проектов планов и программ социально-экономического развития города Хабаровска, представление на утверждение городской Думы отчетов об исполнении планов и программ социально-экономического развития города Хабаровска;</w:t>
      </w:r>
    </w:p>
    <w:p w:rsidR="002D3C0C" w:rsidRPr="007B473B" w:rsidRDefault="002D3C0C" w:rsidP="007B47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5) разработка и представление на утверждение городской Думой структуры администрации города;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мэра города, голосования по вопросам изменения границ города Хабаровска, преобразования города Хабаровска;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7) организация сбора статистических показателей, характеризующих состояние экономики и социальной сферы города Хабаровска,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8)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9) осуществление международных связей в соответствии с федеральными законами;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10) принятие решений о создании, реорганизации и ликвидации муниципальных организаций в установленном порядке;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11) осуществление управления муниципальными организациями в установленном порядке;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11.1) разработка и утверждение схемы размещения нестационарных торговых объектов;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12) назначение и освобождение от должности руководителей муниципальных организаций в соответствии с законодательством в порядке, установленном муниципальными правовыми актами;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13) принятие правовых актов по вопросам регулирования земельных отношений в соответствии с действующим земельным законодательством и решениями городской Думы в пределах своих полномочий;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14) формирование и размещение муниципального заказа;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15) внесение в городскую Думу ходатайств о награждении и присвоении поче</w:t>
      </w:r>
      <w:r w:rsidR="007B473B">
        <w:rPr>
          <w:rFonts w:ascii="Times New Roman" w:eastAsia="Times New Roman" w:hAnsi="Times New Roman" w:cs="Times New Roman"/>
          <w:sz w:val="28"/>
          <w:szCs w:val="28"/>
        </w:rPr>
        <w:t>тных званий, присвоении звания «</w:t>
      </w:r>
      <w:r w:rsidRPr="007B473B">
        <w:rPr>
          <w:rFonts w:ascii="Times New Roman" w:eastAsia="Times New Roman" w:hAnsi="Times New Roman" w:cs="Times New Roman"/>
          <w:sz w:val="28"/>
          <w:szCs w:val="28"/>
        </w:rPr>
        <w:t>Почетный гражданин города Ха</w:t>
      </w:r>
      <w:r w:rsidR="007B473B">
        <w:rPr>
          <w:rFonts w:ascii="Times New Roman" w:eastAsia="Times New Roman" w:hAnsi="Times New Roman" w:cs="Times New Roman"/>
          <w:sz w:val="28"/>
          <w:szCs w:val="28"/>
        </w:rPr>
        <w:t>баровска»</w:t>
      </w:r>
      <w:r w:rsidRPr="007B47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16) принятие решений о привлечении граждан к выполнению на добровольной основе социально значимых для города Хабаровска работ (в том числе дежурств) в целях решения вопросов местного значения города Хабаровска, предусмотренных пунктами 8 - 11, 20, 25 части 1 статьи 9 настоящего Устава;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lastRenderedPageBreak/>
        <w:t>17) осуществление отдельных государственных полномочий, переданных администрации города органами государственной власти в соответствии с федеральными и краевыми законами;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B473B">
        <w:rPr>
          <w:rFonts w:ascii="Times New Roman" w:eastAsia="Times New Roman" w:hAnsi="Times New Roman" w:cs="Times New Roman"/>
          <w:sz w:val="28"/>
          <w:szCs w:val="28"/>
        </w:rPr>
        <w:t>18) осуществление иных полномочий, отнесенных к ведению органов местного самоуправления, за исключением тех, которые относятся к компетенции городской Думы.</w:t>
      </w:r>
    </w:p>
    <w:p w:rsidR="002D3C0C" w:rsidRPr="007B473B" w:rsidRDefault="002D3C0C" w:rsidP="002D3C0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D3C0C" w:rsidRPr="005B6900" w:rsidRDefault="002D3C0C" w:rsidP="005B690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97A33" w:rsidRPr="00797A33" w:rsidRDefault="00797A33" w:rsidP="00797A3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97A33" w:rsidRPr="00797A33" w:rsidRDefault="00797A33" w:rsidP="0007597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7706A" w:rsidRPr="003E15B2" w:rsidRDefault="0027706A" w:rsidP="003E15B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5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27706A" w:rsidRPr="003E15B2" w:rsidSect="00E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2F4"/>
    <w:multiLevelType w:val="multilevel"/>
    <w:tmpl w:val="213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848DA"/>
    <w:multiLevelType w:val="multilevel"/>
    <w:tmpl w:val="1B20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22E5D"/>
    <w:multiLevelType w:val="multilevel"/>
    <w:tmpl w:val="D59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E5BCB"/>
    <w:multiLevelType w:val="multilevel"/>
    <w:tmpl w:val="668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A6797"/>
    <w:multiLevelType w:val="multilevel"/>
    <w:tmpl w:val="D55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6497D"/>
    <w:multiLevelType w:val="multilevel"/>
    <w:tmpl w:val="0DD2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06A"/>
    <w:rsid w:val="00075979"/>
    <w:rsid w:val="000F4AA1"/>
    <w:rsid w:val="0027706A"/>
    <w:rsid w:val="002D3C0C"/>
    <w:rsid w:val="003762FB"/>
    <w:rsid w:val="003E15B2"/>
    <w:rsid w:val="004051FD"/>
    <w:rsid w:val="005B6900"/>
    <w:rsid w:val="00797A33"/>
    <w:rsid w:val="007A2275"/>
    <w:rsid w:val="007B473B"/>
    <w:rsid w:val="007F6289"/>
    <w:rsid w:val="00DC3982"/>
    <w:rsid w:val="00DD601A"/>
    <w:rsid w:val="00E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0"/>
  </w:style>
  <w:style w:type="paragraph" w:styleId="1">
    <w:name w:val="heading 1"/>
    <w:basedOn w:val="a"/>
    <w:link w:val="10"/>
    <w:uiPriority w:val="9"/>
    <w:qFormat/>
    <w:rsid w:val="0027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706A"/>
    <w:rPr>
      <w:color w:val="0000FF"/>
      <w:u w:val="single"/>
    </w:rPr>
  </w:style>
  <w:style w:type="paragraph" w:customStyle="1" w:styleId="consplusnormal">
    <w:name w:val="consplusnormal"/>
    <w:basedOn w:val="a"/>
    <w:rsid w:val="0027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7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123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508859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14" w:color="FFFFFF"/>
                        <w:bottom w:val="single" w:sz="6" w:space="21" w:color="FFFFFF"/>
                        <w:right w:val="single" w:sz="6" w:space="14" w:color="FFFFFF"/>
                      </w:divBdr>
                      <w:divsChild>
                        <w:div w:id="601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532279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548">
                  <w:marLeft w:val="0"/>
                  <w:marRight w:val="-30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2018-01-17T06:28:00Z</dcterms:created>
  <dcterms:modified xsi:type="dcterms:W3CDTF">2018-01-18T06:08:00Z</dcterms:modified>
</cp:coreProperties>
</file>