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7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057"/>
        <w:gridCol w:w="5494"/>
        <w:gridCol w:w="5233"/>
      </w:tblGrid>
      <w:tr>
        <w:trPr>
          <w:trHeight w:val="1048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57" w:type="dxa"/>
            <w:textDirection w:val="lrTb"/>
            <w:noWrap w:val="false"/>
          </w:tcPr>
          <w:p>
            <w:pPr>
              <w:ind w:left="283" w:right="241" w:firstLine="0"/>
              <w:jc w:val="center"/>
              <w:rPr>
                <w:highlight w:val="none"/>
                <w:lang w:val="ru-RU" w:eastAsia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15695" cy="57912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35778816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1115694" cy="579119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87.8pt;height:45.6pt;mso-wrap-distance-left:0.0pt;mso-wrap-distance-top:0.0pt;mso-wrap-distance-right:0.0pt;mso-wrap-distance-bottom:0.0pt;rotation:0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  <w:t xml:space="preserve">МЫ ПРЕДЛАГАЕМ:</w:t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left"/>
              <w:rPr>
                <w:highlight w:val="none"/>
                <w:lang w:val="ru-RU"/>
              </w:rPr>
            </w:pPr>
            <w:r>
              <w:rPr>
                <w:b/>
                <w:bCs/>
                <w:color w:val="ff3c00"/>
                <w:highlight w:val="none"/>
                <w:lang w:val="ru-RU"/>
              </w:rPr>
              <w:t xml:space="preserve">!</w:t>
            </w:r>
            <w:r>
              <w:rPr>
                <w:highlight w:val="none"/>
                <w:lang w:val="ru-RU"/>
              </w:rPr>
              <w:t xml:space="preserve"> официальное трудоустройство на период работы</w:t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left"/>
              <w:rPr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left"/>
              <w:rPr>
                <w:highlight w:val="none"/>
                <w:lang w:val="ru-RU"/>
              </w:rPr>
            </w:pPr>
            <w:r>
              <w:rPr>
                <w:b/>
                <w:bCs/>
                <w:color w:val="ff3c00"/>
                <w:highlight w:val="none"/>
                <w:lang w:val="ru-RU"/>
              </w:rPr>
              <w:t xml:space="preserve">!</w:t>
            </w:r>
            <w:r>
              <w:rPr>
                <w:highlight w:val="none"/>
                <w:lang w:val="ru-RU"/>
              </w:rPr>
              <w:t xml:space="preserve"> заработную плату от 40 тысяч рублей в месяц (нужно заработать, а не просто получить)</w:t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left"/>
              <w:rPr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left"/>
              <w:rPr>
                <w:highlight w:val="none"/>
                <w:lang w:val="ru-RU"/>
              </w:rPr>
            </w:pPr>
            <w:r>
              <w:rPr>
                <w:b/>
                <w:bCs/>
                <w:color w:val="ff3c00"/>
                <w:highlight w:val="none"/>
                <w:lang w:val="ru-RU"/>
              </w:rPr>
              <w:t xml:space="preserve">!</w:t>
            </w:r>
            <w:r>
              <w:rPr>
                <w:highlight w:val="none"/>
                <w:lang w:val="ru-RU"/>
              </w:rPr>
              <w:t xml:space="preserve"> частичную оплату расходов на питание</w:t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left"/>
              <w:rPr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left"/>
              <w:rPr>
                <w:highlight w:val="none"/>
                <w:lang w:val="ru-RU"/>
              </w:rPr>
            </w:pPr>
            <w:r>
              <w:rPr>
                <w:b/>
                <w:bCs/>
                <w:color w:val="ff3c00"/>
                <w:highlight w:val="none"/>
                <w:lang w:val="ru-RU"/>
              </w:rPr>
              <w:t xml:space="preserve">!</w:t>
            </w:r>
            <w:r>
              <w:rPr>
                <w:highlight w:val="none"/>
                <w:lang w:val="ru-RU"/>
              </w:rPr>
              <w:t xml:space="preserve"> оплату проживания при необходимости.</w:t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b/>
                <w:bCs/>
                <w:color w:val="ff3c00"/>
                <w:highlight w:val="none"/>
              </w:rPr>
            </w:pPr>
            <w:r>
              <w:rPr>
                <w:b/>
                <w:bCs/>
                <w:color w:val="ff3c00"/>
                <w:highlight w:val="none"/>
                <w:lang w:val="ru-RU" w:eastAsia="ru-RU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9216" behindDoc="0" locked="0" layoutInCell="1" allowOverlap="1">
                      <wp:simplePos x="0" y="0"/>
                      <wp:positionH relativeFrom="column">
                        <wp:posOffset>65670</wp:posOffset>
                      </wp:positionH>
                      <wp:positionV relativeFrom="paragraph">
                        <wp:posOffset>369216</wp:posOffset>
                      </wp:positionV>
                      <wp:extent cx="2969742" cy="2174492"/>
                      <wp:effectExtent l="6350" t="6350" r="6350" b="6350"/>
                      <wp:wrapTight wrapText="bothSides">
                        <wp:wrapPolygon edited="1">
                          <wp:start x="0" y="0"/>
                          <wp:lineTo x="21600" y="0"/>
                          <wp:lineTo x="21600" y="21600"/>
                          <wp:lineTo x="0" y="21600"/>
                        </wp:wrapPolygon>
                      </wp:wrapTight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60641838" name="Изображение 4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rcRect l="35567" t="5822" r="0" b="12628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969740" cy="2174492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softEdge rad="112500"/>
                              </a:effectLst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9216;o:allowoverlap:true;o:allowincell:true;mso-position-horizontal-relative:text;margin-left:5.2pt;mso-position-horizontal:absolute;mso-position-vertical-relative:text;margin-top:29.1pt;mso-position-vertical:absolute;width:233.8pt;height:171.2pt;mso-wrap-distance-left:9.1pt;mso-wrap-distance-top:0.0pt;mso-wrap-distance-right:9.1pt;mso-wrap-distance-bottom:0.0pt;" wrapcoords="0 0 100000 0 100000 100000 0 100000" stroked="f">
                      <v:path textboxrect="0,0,0,0"/>
                      <w10:wrap type="tight"/>
                      <v:imagedata r:id="rId12" o:title=""/>
                    </v:shape>
                  </w:pict>
                </mc:Fallback>
              </mc:AlternateContent>
            </w:r>
            <w:r>
              <w:rPr>
                <w:b/>
                <w:bCs/>
                <w:color w:val="ff3c00"/>
                <w:highlight w:val="none"/>
                <w:lang w:val="ru-RU" w:eastAsia="ru-RU"/>
              </w:rPr>
              <w:t xml:space="preserve">ЭНЕРГИЯ – НАША РАБОТА</w:t>
            </w:r>
            <w:r>
              <w:rPr>
                <w:b/>
                <w:bCs/>
                <w:color w:val="ff3c00"/>
                <w:highlight w:val="none"/>
                <w:lang w:val="ru-RU" w:eastAsia="ru-RU"/>
              </w:rPr>
              <w:t xml:space="preserve">!</w:t>
            </w:r>
            <w:r>
              <w:rPr>
                <w:b/>
                <w:bCs/>
                <w:color w:val="ff3c00"/>
                <w:highlight w:val="none"/>
                <w:lang w:val="ru-RU" w:eastAsia="ru-RU"/>
              </w:rPr>
            </w:r>
            <w:r/>
          </w:p>
          <w:p>
            <w:r/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 w:eastAsia="ru-RU"/>
              </w:rPr>
            </w: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 w:eastAsia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highlight w:val="none"/>
                <w:lang w:val="ru-RU" w:eastAsia="ru-RU"/>
              </w:rPr>
            </w: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lang w:val="ru-RU" w:eastAsia="ru-RU"/>
              </w:rPr>
              <w:t xml:space="preserve">ВЛИВАЙСЯ В КОМАНДУ ДГК</w:t>
            </w: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lang w:val="ru-RU" w:eastAsia="ru-RU"/>
              </w:rPr>
              <w:t xml:space="preserve">!</w:t>
            </w:r>
            <w:r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  <w:lang w:val="ru-RU"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4" w:type="dxa"/>
            <w:textDirection w:val="lrTb"/>
            <w:noWrap w:val="false"/>
          </w:tcPr>
          <w:p>
            <w:pPr>
              <w:ind w:left="283" w:right="241" w:firstLine="0"/>
              <w:jc w:val="center"/>
              <w:rPr>
                <w:highlight w:val="none"/>
                <w:lang w:val="ru-RU" w:eastAsia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15695" cy="579120"/>
                      <wp:effectExtent l="0" t="0" r="0" b="0"/>
                      <wp:docPr id="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38332862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1115694" cy="579119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87.8pt;height:45.6pt;mso-wrap-distance-left:0.0pt;mso-wrap-distance-top:0.0pt;mso-wrap-distance-right:0.0pt;mso-wrap-distance-bottom:0.0pt;rotation:0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  <w:t xml:space="preserve">УЗНАТЬ ПОДРОБНЕЕ</w:t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  <w:t xml:space="preserve">:</w:t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sz w:val="24"/>
                <w:szCs w:val="24"/>
                <w:highlight w:val="none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Прокофьева Наталья Александровна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  <w:lang w:val="ru-RU"/>
              </w:rPr>
            </w:r>
            <w:r>
              <w:rPr>
                <w:sz w:val="24"/>
                <w:szCs w:val="24"/>
                <w:highlight w:val="none"/>
                <w:lang w:val="ru-RU"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sz w:val="24"/>
                <w:szCs w:val="24"/>
                <w:highlight w:val="none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АО «Дальневосточная </w:t>
            </w:r>
            <w:r>
              <w:rPr>
                <w:sz w:val="24"/>
                <w:szCs w:val="24"/>
                <w:lang w:val="ru-RU"/>
              </w:rPr>
              <w:t xml:space="preserve">г</w:t>
            </w:r>
            <w:r>
              <w:rPr>
                <w:sz w:val="24"/>
                <w:szCs w:val="24"/>
                <w:lang w:val="ru-RU"/>
              </w:rPr>
              <w:t xml:space="preserve">енерирующая компания» (г. Хабаровск) 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  <w:lang w:val="ru-RU"/>
              </w:rPr>
            </w:r>
            <w:r>
              <w:rPr>
                <w:sz w:val="24"/>
                <w:szCs w:val="24"/>
                <w:highlight w:val="none"/>
                <w:lang w:val="ru-RU"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mail</w:t>
            </w:r>
            <w:r>
              <w:rPr>
                <w:sz w:val="24"/>
                <w:szCs w:val="24"/>
              </w:rPr>
              <w:t xml:space="preserve">: </w:t>
            </w:r>
            <w:hyperlink r:id="rId13" w:tooltip="mailto:prokofeva-na@dgk.ru" w:history="1">
              <w:r>
                <w:rPr>
                  <w:rStyle w:val="870"/>
                  <w:sz w:val="24"/>
                  <w:szCs w:val="24"/>
                </w:rPr>
                <w:t xml:space="preserve">prokofeva-na@dgk.ru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lang w:val="ru-RU"/>
              </w:rPr>
              <w:t xml:space="preserve">телефон:</w:t>
            </w:r>
            <w:r>
              <w:rPr>
                <w:sz w:val="24"/>
                <w:szCs w:val="24"/>
              </w:rPr>
              <w:t xml:space="preserve"> (4212) 26-42-17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56945" cy="1195070"/>
                      <wp:effectExtent l="0" t="0" r="0" b="0"/>
                      <wp:docPr id="4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74931771" name="Picture 5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956944" cy="1195069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75.3pt;height:94.1pt;mso-wrap-distance-left:0.0pt;mso-wrap-distance-top:0.0pt;mso-wrap-distance-right:0.0pt;mso-wrap-distance-bottom:0.0pt;rotation:0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highlight w:val="none"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  <w:lang w:val="ru-RU"/>
              </w:rPr>
              <w:t xml:space="preserve">Котенева Светлана Борисовна</w:t>
            </w:r>
            <w:r>
              <w:rPr>
                <w:b/>
                <w:bCs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  <w:t xml:space="preserve">АО «ДГК» СП «Хабаровская ТЭЦ-3»</w:t>
            </w:r>
            <w:r>
              <w:rPr>
                <w:highlight w:val="none"/>
                <w:lang w:val="ru-RU"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b/>
                <w:bCs/>
                <w:lang w:val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mail</w:t>
            </w:r>
            <w:r>
              <w:rPr>
                <w:sz w:val="24"/>
                <w:szCs w:val="24"/>
              </w:rPr>
              <w:t xml:space="preserve">: </w:t>
            </w:r>
            <w:hyperlink r:id="rId15" w:tooltip="mailto:prokofeva-na@dgk.ru" w:history="1">
              <w:r>
                <w:rPr>
                  <w:rStyle w:val="870"/>
                  <w:sz w:val="24"/>
                  <w:szCs w:val="24"/>
                </w:rPr>
                <w:t xml:space="preserve">koteneva-sb@dgk.ru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tabs>
                <w:tab w:val="left" w:pos="6104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lang w:val="ru-RU"/>
              </w:rPr>
              <w:t xml:space="preserve">телефон: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(4212) 26-48-21</w:t>
            </w:r>
            <w:r>
              <w:rPr>
                <w:sz w:val="24"/>
                <w:szCs w:val="24"/>
                <w:highlight w:val="none"/>
              </w:rPr>
            </w:r>
            <w:r/>
          </w:p>
          <w:p>
            <w:pPr>
              <w:ind w:left="283" w:right="241" w:firstLine="0"/>
              <w:jc w:val="center"/>
              <w:rPr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 w:eastAsia="ru-RU"/>
              </w:rPr>
            </w: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 w:eastAsia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 w:eastAsia="ru-RU"/>
              </w:rPr>
            </w: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 w:eastAsia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highlight w:val="none"/>
                <w:lang w:val="ru-RU" w:eastAsia="ru-RU"/>
              </w:rPr>
            </w: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lang w:val="ru-RU" w:eastAsia="ru-RU"/>
              </w:rPr>
              <w:t xml:space="preserve">ВЛИВАЙСЯ В КОМАНДУ ДГК</w:t>
            </w: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lang w:val="ru-RU" w:eastAsia="ru-RU"/>
              </w:rPr>
              <w:t xml:space="preserve">!</w:t>
            </w:r>
            <w:r>
              <w:rPr>
                <w:highlight w:val="none"/>
                <w:lang w:val="ru-RU" w:eastAsia="ru-RU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3" w:type="dxa"/>
            <w:textDirection w:val="lrTb"/>
            <w:noWrap w:val="false"/>
          </w:tcPr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15695" cy="579120"/>
                      <wp:effectExtent l="0" t="0" r="0" b="0"/>
                      <wp:docPr id="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65207495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1115694" cy="579119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87.8pt;height:45.6pt;mso-wrap-distance-left:0.0pt;mso-wrap-distance-top:0.0pt;mso-wrap-distance-right:0.0pt;mso-wrap-distance-bottom:0.0pt;rotation:0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  <w:lang w:val="ru-RU"/>
              </w:rPr>
              <w:t xml:space="preserve">Акционерное общество </w:t>
            </w: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  <w:lang w:val="ru-RU"/>
              </w:rPr>
              <w:t xml:space="preserve">«Дальневосточная генерирующая компания»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  <w:lang w:val="ru-RU"/>
              </w:rPr>
              <w:t xml:space="preserve">(АО «ДГК»)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8"/>
                <w:szCs w:val="28"/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/>
              </w:rPr>
              <w:t xml:space="preserve">ХОЧЕШЬ УЗНАТЬ КАК УСТРОЕНА БОЛЬШАЯ ЭНЕРГЕТИКА? </w:t>
            </w:r>
            <w:r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/>
              </w:rPr>
              <w:t xml:space="preserve">ПОПРОБОВАТЬ СЕБЯ В ПРОФЕССИИ? </w:t>
            </w:r>
            <w:r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/>
              </w:rPr>
              <w:t xml:space="preserve">УЗНАТЬ О КАРЬЕРНЫХ ВОЗМОЖНОСТЯХ В ЭНЕРГЕТИКЕ? </w:t>
            </w:r>
            <w:r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ff3c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/>
              </w:rPr>
              <w:t xml:space="preserve">ПОЛУЧИТЬ ДОПОЛНИТЕЛЬНЫЙ ДОХОД?</w:t>
            </w:r>
            <w:r>
              <w:rPr>
                <w:rFonts w:ascii="Times New Roman" w:hAnsi="Times New Roman" w:cs="Times New Roman"/>
                <w:color w:val="ff3c00"/>
                <w:sz w:val="28"/>
                <w:szCs w:val="28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8"/>
                <w:szCs w:val="28"/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  <w:t xml:space="preserve">ДАЛЬНЕВОСТОЧНАЯ ГЕНЕРИРУЮЩАЯ КОМПАНИЯ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none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  <w:t xml:space="preserve">ДАЁТ ТЕБЕ ШАНС:</w:t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  <w:t xml:space="preserve">в период летних каникул </w:t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  <w:t xml:space="preserve">в</w:t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:lang w:val="ru-RU"/>
              </w:rPr>
            </w:r>
            <w:r/>
          </w:p>
          <w:p>
            <w:pPr>
              <w:ind w:left="720" w:right="241" w:firstLine="0"/>
              <w:jc w:val="center"/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lang w:val="ru-RU"/>
              </w:rPr>
              <w:t xml:space="preserve">СОСТАВЕ СТУДЕНЧЕСКОГО ОТРЯДА</w:t>
            </w:r>
            <w:r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lang w:val="ru-RU"/>
              </w:rPr>
            </w:r>
            <w:r/>
          </w:p>
          <w:p>
            <w:pPr>
              <w:ind w:left="720" w:right="241" w:firstLine="0"/>
              <w:jc w:val="center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:lang w:val="ru-RU"/>
              </w:rPr>
            </w:r>
            <w:r/>
          </w:p>
          <w:p>
            <w:pPr>
              <w:ind w:left="720" w:right="241" w:firstLine="0"/>
              <w:jc w:val="center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  <w:t xml:space="preserve">поработать</w:t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  <w:t xml:space="preserve"> на электростанциях </w:t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</w:r>
            <w:r/>
          </w:p>
          <w:p>
            <w:pPr>
              <w:ind w:left="720" w:right="241" w:firstLine="0"/>
              <w:jc w:val="center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  <w:t xml:space="preserve">и магистральных тепловых сетях </w:t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8"/>
                <w:szCs w:val="28"/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lang w:val="ru-RU" w:eastAsia="ru-RU"/>
              </w:rPr>
              <w:t xml:space="preserve">ВЛИВАЙСЯ В КОМАНДУ ДГК</w:t>
            </w: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lang w:val="ru-RU" w:eastAsia="ru-RU"/>
              </w:rPr>
              <w:t xml:space="preserve">!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ff3c0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3c00"/>
                <w:sz w:val="28"/>
                <w:szCs w:val="28"/>
                <w:highlight w:val="none"/>
                <w:lang w:val="ru-RU" w:eastAsia="ru-RU"/>
              </w:rPr>
            </w:r>
            <w:r>
              <w:rPr>
                <w:rFonts w:ascii="Times New Roman" w:hAnsi="Times New Roman" w:cs="Times New Roman"/>
                <w:b/>
                <w:color w:val="ff3c00"/>
                <w:sz w:val="28"/>
                <w:szCs w:val="28"/>
                <w:highlight w:val="none"/>
                <w:lang w:val="ru-RU" w:eastAsia="ru-RU"/>
              </w:rPr>
            </w:r>
            <w:r/>
          </w:p>
          <w:p>
            <w:pPr>
              <w:ind w:left="0" w:right="241" w:firstLine="0"/>
              <w:jc w:val="center"/>
              <w:rPr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  <w:r/>
          </w:p>
          <w:p>
            <w:pPr>
              <w:ind w:left="283" w:right="241" w:firstLine="0"/>
              <w:jc w:val="center"/>
              <w:rPr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 w:eastAsia="ru-RU"/>
              </w:rPr>
              <w:t xml:space="preserve">2024 год</w:t>
            </w:r>
            <w:r>
              <w:rPr>
                <w:highlight w:val="none"/>
                <w:lang w:val="ru-RU" w:eastAsia="ru-RU"/>
              </w:rPr>
            </w:r>
            <w:r/>
          </w:p>
        </w:tc>
      </w:tr>
    </w:tbl>
    <w:tbl>
      <w:tblPr>
        <w:tblStyle w:val="87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2"/>
        <w:gridCol w:w="5449"/>
        <w:gridCol w:w="5233"/>
      </w:tblGrid>
      <w:tr>
        <w:trPr>
          <w:trHeight w:val="272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2" w:type="dxa"/>
            <w:textDirection w:val="lrTb"/>
            <w:noWrap w:val="false"/>
          </w:tcPr>
          <w:p>
            <w:pPr>
              <w:ind w:left="283" w:right="241" w:firstLine="0"/>
              <w:jc w:val="center"/>
            </w:pPr>
            <w:r>
              <w:rPr>
                <w:highlight w:val="none"/>
                <w:lang w:val="ru-RU"/>
              </w:rPr>
            </w:r>
            <w:r>
              <w:rPr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15695" cy="579120"/>
                      <wp:effectExtent l="0" t="0" r="0" b="0"/>
                      <wp:docPr id="6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4931064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1115694" cy="579119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87.8pt;height:45.6pt;mso-wrap-distance-left:0.0pt;mso-wrap-distance-top:0.0pt;mso-wrap-distance-right:0.0pt;mso-wrap-distance-bottom:0.0pt;rotation:0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highlight w:val="none"/>
                <w:lang w:val="ru-RU" w:eastAsia="ru-RU"/>
              </w:rPr>
            </w:r>
            <w:r/>
          </w:p>
          <w:p>
            <w:pPr>
              <w:ind w:left="283" w:right="241" w:firstLine="0"/>
              <w:jc w:val="left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:lang w:val="ru-RU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  <w:t xml:space="preserve">О КОМПАНИИ:</w:t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</w:r>
            <w:r/>
          </w:p>
          <w:p>
            <w:pPr>
              <w:contextualSpacing w:val="0"/>
              <w:ind w:left="283" w:right="241" w:firstLine="426"/>
              <w:jc w:val="both"/>
              <w:spacing w:before="0" w:after="0" w:line="240" w:lineRule="auto"/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  <w:t xml:space="preserve">А</w:t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</w:rPr>
              <w:t xml:space="preserve">О «ДГК»</w:t>
            </w:r>
            <w:r>
              <w:rPr>
                <w:lang w:val="ru-RU"/>
              </w:rPr>
              <w:t xml:space="preserve"> – одна из крупнейших по величине установленной мощности территориальных генерирующих компаний России, крупнейший участник энергетического рынка Дальнего Востока. Зона деятельности компании охватывает 1/10 часть территории нашей страны (более 1600 к</w:t>
            </w:r>
            <w:r>
              <w:rPr>
                <w:lang w:val="ru-RU"/>
              </w:rPr>
              <w:t xml:space="preserve">в. км) с населением более 4,5 миллионов человек.</w:t>
            </w:r>
            <w:r>
              <w:rPr>
                <w:lang w:val="ru-RU"/>
              </w:rPr>
            </w:r>
            <w:r/>
          </w:p>
          <w:p>
            <w:pPr>
              <w:contextualSpacing w:val="0"/>
              <w:ind w:left="283" w:right="241" w:firstLine="426"/>
              <w:jc w:val="both"/>
              <w:spacing w:before="0" w:after="0" w:line="240" w:lineRule="auto"/>
              <w:rPr>
                <w14:ligatures w14:val="none"/>
              </w:rPr>
              <w:suppressLineNumbers w:val="0"/>
            </w:pPr>
            <w:r>
              <w:rPr>
                <w:lang w:val="ru-RU"/>
              </w:rPr>
              <w:t xml:space="preserve">Э</w:t>
            </w:r>
            <w:r>
              <w:rPr>
                <w:lang w:val="ru-RU"/>
              </w:rPr>
              <w:t xml:space="preserve">нергокомпания работает на территории пяти субъектов РФ: в Амурской области, Приморском крае, Хабаровском крае и ЕАО, на юге Республики Саха (Якутия). Производит электрическую и тепловую энергию, обеспечивает указанные территории це</w:t>
            </w:r>
            <w:r>
              <w:rPr>
                <w:lang w:val="ru-RU"/>
              </w:rPr>
              <w:t xml:space="preserve">нтрализованным теплоснабжением.</w:t>
            </w:r>
            <w:r>
              <w:rPr>
                <w:lang w:val="ru-RU"/>
              </w:rPr>
            </w:r>
            <w:r/>
          </w:p>
          <w:p>
            <w:pPr>
              <w:contextualSpacing w:val="0"/>
              <w:ind w:left="283" w:right="241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:lang w:val="ru-RU" w:eastAsia="ru-RU"/>
              </w:rPr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:lang w:val="ru-RU" w:eastAsia="ru-RU"/>
              </w:rPr>
            </w:r>
            <w:r/>
          </w:p>
          <w:p>
            <w:pPr>
              <w:contextualSpacing w:val="0"/>
              <w:ind w:left="283" w:right="241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:lang w:val="ru-RU" w:eastAsia="ru-RU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 w:eastAsia="ru-RU"/>
              </w:rPr>
              <w:t xml:space="preserve">ИЗ ОПЫТА 2023 ГОДА:</w:t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/>
                <w14:ligatures w14:val="none"/>
              </w:rPr>
            </w:r>
            <w:r/>
          </w:p>
          <w:p>
            <w:pPr>
              <w:contextualSpacing w:val="0"/>
              <w:ind w:left="283" w:right="241" w:firstLine="426"/>
              <w:jc w:val="both"/>
              <w:spacing w:before="0" w:after="0" w:line="240" w:lineRule="auto"/>
              <w:rPr>
                <w:color w:val="auto"/>
                <w:highlight w:val="none"/>
              </w:rPr>
              <w:suppressLineNumbers w:val="0"/>
            </w:pPr>
            <w:r>
              <w:rPr>
                <w:color w:val="auto"/>
                <w:highlight w:val="none"/>
                <w:lang w:val="ru-RU" w:eastAsia="ru-RU"/>
              </w:rPr>
            </w:r>
            <w:r>
              <w:rPr>
                <w:color w:val="auto"/>
                <w:highlight w:val="none"/>
                <w:lang w:val="ru-RU" w:eastAsia="ru-RU"/>
              </w:rPr>
              <w:t xml:space="preserve">Впервые летом 2023 года были </w:t>
            </w:r>
            <w:r>
              <w:rPr>
                <w:color w:val="auto"/>
                <w:highlight w:val="none"/>
                <w:lang w:val="ru-RU" w:eastAsia="ru-RU"/>
              </w:rPr>
              <w:t xml:space="preserve">успешно </w:t>
            </w:r>
            <w:r>
              <w:rPr>
                <w:color w:val="auto"/>
                <w:highlight w:val="none"/>
                <w:lang w:val="ru-RU" w:eastAsia="ru-RU"/>
              </w:rPr>
              <w:t xml:space="preserve">реализованы </w:t>
            </w:r>
            <w:r>
              <w:rPr>
                <w:color w:val="auto"/>
                <w:highlight w:val="none"/>
                <w:lang w:val="ru-RU" w:eastAsia="ru-RU"/>
              </w:rPr>
              <w:t xml:space="preserve">проекты </w:t>
            </w:r>
            <w:r>
              <w:rPr>
                <w:color w:val="auto"/>
                <w:highlight w:val="none"/>
                <w:lang w:val="ru-RU" w:eastAsia="ru-RU"/>
              </w:rPr>
              <w:t xml:space="preserve">по </w:t>
            </w:r>
            <w:r>
              <w:rPr>
                <w:color w:val="auto"/>
                <w:highlight w:val="none"/>
                <w:lang w:val="ru-RU" w:eastAsia="ru-RU"/>
              </w:rPr>
              <w:t xml:space="preserve">привлечению </w:t>
            </w:r>
            <w:r>
              <w:rPr>
                <w:color w:val="auto"/>
                <w:highlight w:val="none"/>
                <w:lang w:val="ru-RU" w:eastAsia="ru-RU"/>
              </w:rPr>
              <w:t xml:space="preserve">студенческих </w:t>
            </w:r>
            <w:r>
              <w:rPr>
                <w:color w:val="auto"/>
                <w:highlight w:val="none"/>
                <w:lang w:val="ru-RU" w:eastAsia="ru-RU"/>
              </w:rPr>
              <w:t xml:space="preserve">отрядов.</w:t>
            </w:r>
            <w:r>
              <w:rPr>
                <w:color w:val="auto"/>
                <w:highlight w:val="none"/>
              </w:rPr>
            </w:r>
            <w:r/>
          </w:p>
          <w:p>
            <w:pPr>
              <w:contextualSpacing w:val="0"/>
              <w:ind w:left="283" w:right="241" w:firstLine="426"/>
              <w:jc w:val="both"/>
              <w:spacing w:before="0" w:after="0" w:line="240" w:lineRule="auto"/>
              <w:rPr>
                <w:color w:val="auto"/>
                <w:highlight w:val="none"/>
              </w:rPr>
              <w:suppressLineNumbers w:val="0"/>
            </w:pPr>
            <w:r>
              <w:rPr>
                <w:color w:val="auto"/>
                <w:highlight w:val="none"/>
                <w:lang w:val="ru-RU" w:eastAsia="ru-RU"/>
              </w:rPr>
              <w:t xml:space="preserve">В 2023 году прошли производственную </w:t>
            </w:r>
            <w:r>
              <w:rPr>
                <w:color w:val="auto"/>
                <w:highlight w:val="none"/>
                <w:lang w:val="ru-RU" w:eastAsia="ru-RU"/>
              </w:rPr>
              <w:t xml:space="preserve">практику и отработали в стройотрядах </w:t>
            </w:r>
            <w:r>
              <w:rPr>
                <w:color w:val="auto"/>
                <w:highlight w:val="none"/>
                <w:lang w:val="ru-RU" w:eastAsia="ru-RU"/>
              </w:rPr>
              <w:t xml:space="preserve">485 студентов колледжей и ВУЗов.</w:t>
            </w:r>
            <w:r>
              <w:rPr>
                <w:color w:val="auto"/>
                <w:highlight w:val="none"/>
              </w:rPr>
            </w:r>
            <w:r/>
          </w:p>
          <w:p>
            <w:pPr>
              <w:contextualSpacing w:val="0"/>
              <w:ind w:left="283" w:right="241" w:firstLine="426"/>
              <w:jc w:val="both"/>
              <w:spacing w:before="0" w:after="0" w:line="240" w:lineRule="auto"/>
              <w:rPr>
                <w:color w:val="auto"/>
                <w:highlight w:val="none"/>
              </w:rPr>
              <w:suppressLineNumbers w:val="0"/>
            </w:pPr>
            <w:r>
              <w:rPr>
                <w:color w:val="auto"/>
                <w:highlight w:val="none"/>
                <w:lang w:val="ru-RU" w:eastAsia="ru-RU"/>
              </w:rPr>
            </w:r>
            <w:r>
              <w:rPr>
                <w:color w:val="auto"/>
                <w:highlight w:val="none"/>
                <w:lang w:val="ru-RU" w:eastAsia="ru-RU"/>
              </w:rPr>
              <w:t xml:space="preserve">137 студентов работали в студотрядах на </w:t>
            </w:r>
            <w:r>
              <w:rPr>
                <w:color w:val="auto"/>
                <w:highlight w:val="none"/>
                <w:lang w:val="ru-RU" w:eastAsia="ru-RU"/>
              </w:rPr>
              <w:t xml:space="preserve">объектах в Якутии, Комсомольске-на-</w:t>
            </w:r>
            <w:r>
              <w:rPr>
                <w:color w:val="auto"/>
                <w:highlight w:val="none"/>
                <w:lang w:val="ru-RU" w:eastAsia="ru-RU"/>
              </w:rPr>
              <w:t xml:space="preserve">Амуре, Хабаровске, Советской Гавани, </w:t>
            </w:r>
            <w:r>
              <w:rPr>
                <w:color w:val="auto"/>
                <w:highlight w:val="none"/>
                <w:lang w:val="ru-RU" w:eastAsia="ru-RU"/>
              </w:rPr>
              <w:t xml:space="preserve">Николаевска-на-Амуре, Биробиджана.</w:t>
            </w:r>
            <w:r>
              <w:rPr>
                <w:color w:val="auto"/>
                <w:highlight w:val="none"/>
              </w:rPr>
            </w:r>
            <w:r/>
          </w:p>
          <w:p>
            <w:pPr>
              <w:contextualSpacing w:val="0"/>
              <w:ind w:left="283" w:right="241" w:firstLine="426"/>
              <w:jc w:val="both"/>
              <w:spacing w:before="0" w:after="0" w:line="240" w:lineRule="auto"/>
              <w:rPr>
                <w:color w:val="auto"/>
                <w:highlight w:val="none"/>
              </w:rPr>
              <w:suppressLineNumbers w:val="0"/>
            </w:pPr>
            <w:r>
              <w:rPr>
                <w:color w:val="auto"/>
                <w:highlight w:val="none"/>
                <w:lang w:val="ru-RU" w:eastAsia="ru-RU"/>
              </w:rPr>
            </w:r>
            <w:r>
              <w:rPr>
                <w:color w:val="auto"/>
                <w:highlight w:val="none"/>
                <w:lang w:val="ru-RU" w:eastAsia="ru-RU"/>
              </w:rPr>
              <w:t xml:space="preserve">Заработная плата составила от 80 000 за </w:t>
            </w:r>
            <w:r>
              <w:rPr>
                <w:color w:val="auto"/>
                <w:highlight w:val="none"/>
                <w:lang w:val="ru-RU" w:eastAsia="ru-RU"/>
              </w:rPr>
              <w:t xml:space="preserve">два мес. + компенсация проживания и </w:t>
            </w:r>
            <w:r>
              <w:rPr>
                <w:color w:val="auto"/>
                <w:highlight w:val="none"/>
                <w:lang w:val="ru-RU" w:eastAsia="ru-RU"/>
              </w:rPr>
              <w:t xml:space="preserve">суточные 21 000 в мес.</w:t>
            </w:r>
            <w:r>
              <w:rPr>
                <w:color w:val="auto"/>
                <w:highlight w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49" w:type="dxa"/>
            <w:textDirection w:val="lrTb"/>
            <w:noWrap w:val="false"/>
          </w:tcPr>
          <w:p>
            <w:pPr>
              <w:ind w:left="283" w:right="241" w:firstLine="0"/>
              <w:jc w:val="center"/>
              <w:rPr>
                <w:highlight w:val="none"/>
                <w:lang w:val="ru-RU" w:eastAsia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15695" cy="579120"/>
                      <wp:effectExtent l="0" t="0" r="0" b="0"/>
                      <wp:docPr id="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57699553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1115694" cy="579119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87.8pt;height:45.6pt;mso-wrap-distance-left:0.0pt;mso-wrap-distance-top:0.0pt;mso-wrap-distance-right:0.0pt;mso-wrap-distance-bottom:0.0pt;rotation:0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highlight w:val="none"/>
                <w:lang w:val="ru-RU" w:eastAsia="ru-RU"/>
              </w:rPr>
            </w:r>
            <w:r/>
          </w:p>
          <w:p>
            <w:pPr>
              <w:contextualSpacing w:val="0"/>
              <w:ind w:left="283" w:right="241" w:firstLine="0"/>
              <w:jc w:val="center"/>
              <w:spacing w:before="113" w:after="0" w:line="240" w:lineRule="auto"/>
              <w:rPr>
                <w:b/>
                <w:bCs/>
                <w:color w:val="ff3c00"/>
                <w:highlight w:val="none"/>
                <w:lang w:val="ru-RU" w:eastAsia="ru-RU"/>
              </w:rPr>
              <w:suppressLineNumbers w:val="0"/>
            </w:pPr>
            <w:r>
              <w:rPr>
                <w:b/>
                <w:bCs/>
                <w:color w:val="ff3c00"/>
                <w:highlight w:val="none"/>
                <w:lang w:val="ru-RU" w:eastAsia="ru-RU"/>
              </w:rPr>
              <w:t xml:space="preserve">ПЛАН НА 2024 ГОД </w:t>
            </w:r>
            <w:r>
              <w:rPr>
                <w:b/>
                <w:bCs/>
                <w:color w:val="ff3c00"/>
                <w:highlight w:val="none"/>
                <w:lang w:val="ru-RU" w:eastAsia="ru-RU"/>
              </w:rPr>
              <w:t xml:space="preserve">1000 СТУДЕНТОВ </w:t>
            </w:r>
            <w:r>
              <w:rPr>
                <w:b/>
                <w:bCs/>
                <w:color w:val="ff3c00"/>
                <w:highlight w:val="none"/>
                <w:lang w:val="ru-RU" w:eastAsia="ru-RU"/>
              </w:rPr>
              <w:t xml:space="preserve">НА ПРАКТИКУ И В СТРОИТЕЛЬНЫЕ СТУДЕНЧЕСКИЕ ОТРЯДЫ</w:t>
            </w:r>
            <w:r>
              <w:rPr>
                <w:b/>
                <w:bCs/>
                <w:color w:val="ff3c00"/>
                <w:highlight w:val="none"/>
                <w:lang w:val="ru-RU" w:eastAsia="ru-RU"/>
              </w:rPr>
            </w:r>
            <w:r/>
          </w:p>
          <w:p>
            <w:pPr>
              <w:contextualSpacing w:val="0"/>
              <w:ind w:left="283" w:right="241" w:firstLine="0"/>
              <w:jc w:val="center"/>
              <w:spacing w:before="113" w:after="0" w:line="240" w:lineRule="auto"/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 w:eastAsia="ru-RU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163829" cy="1725725"/>
                      <wp:effectExtent l="0" t="0" r="0" b="0"/>
                      <wp:docPr id="8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3710194" name="Рисунок 4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3163829" cy="17257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249.1pt;height:135.9pt;mso-wrap-distance-left:0.0pt;mso-wrap-distance-top:0.0pt;mso-wrap-distance-right:0.0pt;mso-wrap-distance-bottom:0.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color w:val="ff3c00"/>
                <w:sz w:val="24"/>
                <w:szCs w:val="24"/>
                <w:highlight w:val="none"/>
                <w:lang w:val="ru-RU" w:eastAsia="ru-RU"/>
              </w:rPr>
            </w:r>
            <w:r/>
          </w:p>
          <w:p>
            <w:pPr>
              <w:contextualSpacing w:val="0"/>
              <w:ind w:left="283" w:right="241" w:firstLine="0"/>
              <w:jc w:val="center"/>
              <w:spacing w:before="113" w:after="0" w:line="240" w:lineRule="auto"/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  <w:lang w:val="ru-RU" w:eastAsia="ru-RU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  <w:lang w:val="ru-RU" w:eastAsia="ru-RU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highlight w:val="none"/>
                <w:lang w:val="ru-RU" w:eastAsia="ru-RU"/>
                <w14:ligatures w14:val="none"/>
              </w:rPr>
            </w:r>
            <w:r/>
          </w:p>
          <w:p>
            <w:pPr>
              <w:ind w:left="283" w:right="241" w:firstLine="0"/>
              <w:jc w:val="left"/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</w:rPr>
              <w:t xml:space="preserve">В 2024 ГОДУ:</w:t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</w:rPr>
            </w:r>
            <w:r/>
          </w:p>
          <w:p>
            <w:pPr>
              <w:contextualSpacing w:val="0"/>
              <w:ind w:left="283" w:right="241" w:firstLine="426"/>
              <w:jc w:val="both"/>
              <w:spacing w:before="0" w:beforeAutospacing="0" w:after="0" w:afterAutospacing="0" w:line="240" w:lineRule="auto"/>
              <w:rPr>
                <w:highlight w:val="none"/>
                <w14:ligatures w14:val="none"/>
              </w:rPr>
              <w:suppressLineNumbers w:val="0"/>
            </w:pPr>
            <w:r>
              <w:rPr>
                <w:highlight w:val="none"/>
                <w:lang w:val="ru-RU" w:eastAsia="ru-RU"/>
              </w:rPr>
              <w:t xml:space="preserve">В 2024 году АО «ДГК» СП «Хабаровская ТЭЦ-3» приглашает студентов </w:t>
            </w:r>
            <w:r>
              <w:rPr>
                <w:highlight w:val="none"/>
                <w:lang w:val="ru-RU" w:eastAsia="ru-RU"/>
              </w:rPr>
              <w:t xml:space="preserve">СПО и ВУЗов пройти производственную практику и поучаствовать в работе студенческих строительных отрядов.</w:t>
            </w:r>
            <w:r>
              <w:rPr>
                <w:highlight w:val="none"/>
                <w:lang w:val="ru-RU" w:eastAsia="ru-RU"/>
                <w14:ligatures w14:val="none"/>
              </w:rPr>
            </w:r>
            <w:r/>
          </w:p>
          <w:p>
            <w:pPr>
              <w:pStyle w:val="873"/>
              <w:contextualSpacing w:val="0"/>
              <w:ind w:left="283" w:right="241" w:firstLine="426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работы выполняются без нахождения во вредных условиях, Физические нагрузки соответствуют допустимой нормы по возрасту и выполняются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руководством ответственного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contextualSpacing w:val="0"/>
              <w:ind w:left="283" w:right="241" w:firstLine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ru-RU"/>
              </w:rPr>
            </w:r>
            <w:r/>
          </w:p>
          <w:p>
            <w:pPr>
              <w:contextualSpacing w:val="0"/>
              <w:ind w:left="283" w:right="241" w:firstLine="142"/>
              <w:jc w:val="lef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ru-RU"/>
                <w14:ligatures w14:val="none"/>
              </w:rPr>
            </w:pPr>
            <w:r>
              <w:rPr>
                <w:highlight w:val="none"/>
                <w:lang w:val="ru-RU" w:eastAsia="ru-RU"/>
              </w:rPr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</w:rPr>
              <w:t xml:space="preserve">СРОКИ: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июль - август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ru-RU"/>
              </w:rPr>
              <w:t xml:space="preserve">- сентябрь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contextualSpacing w:val="0"/>
              <w:ind w:left="283" w:right="241" w:firstLine="142"/>
              <w:jc w:val="left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</w:rPr>
              <w:t xml:space="preserve">ЗАНЯТОСТЬ: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часов в день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14:ligatures w14:val="none"/>
              </w:rPr>
            </w:r>
            <w:r/>
          </w:p>
          <w:p>
            <w:pPr>
              <w:contextualSpacing w:val="0"/>
              <w:ind w:left="283" w:right="241" w:firstLine="142"/>
              <w:jc w:val="both"/>
              <w:spacing w:before="0" w:beforeAutospacing="0" w:after="0" w:afterAutospacing="0" w:line="240" w:lineRule="auto"/>
              <w:rPr>
                <w:b w:val="0"/>
                <w:bCs w:val="0"/>
                <w:lang w:val="ru-RU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</w:rPr>
              <w:t xml:space="preserve">ТРЕБОВАНИЯ</w:t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highlight w:val="none"/>
                <w:lang w:val="ru-RU"/>
              </w:rPr>
              <w:t xml:space="preserve">: </w:t>
            </w:r>
            <w:r>
              <w:rPr>
                <w:b w:val="0"/>
                <w:bCs w:val="0"/>
                <w:lang w:val="ru-RU"/>
              </w:rPr>
              <w:t xml:space="preserve">Старше 18 лет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3" w:type="dxa"/>
            <w:textDirection w:val="lrTb"/>
            <w:noWrap w:val="false"/>
          </w:tcPr>
          <w:p>
            <w:pPr>
              <w:ind w:left="283" w:right="241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15695" cy="579120"/>
                      <wp:effectExtent l="0" t="0" r="0" b="0"/>
                      <wp:docPr id="9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373288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1115694" cy="579119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87.8pt;height:45.6pt;mso-wrap-distance-left:0.0pt;mso-wrap-distance-top:0.0pt;mso-wrap-distance-right:0.0pt;mso-wrap-distance-bottom:0.0pt;rotation:0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/>
          </w:p>
          <w:p>
            <w:pPr>
              <w:contextualSpacing w:val="0"/>
              <w:ind w:left="283" w:right="241" w:firstLine="142"/>
              <w:jc w:val="both"/>
              <w:spacing w:before="0" w:beforeAutospacing="0" w:after="0" w:afterAutospacing="0" w:line="240" w:lineRule="auto"/>
              <w:rPr>
                <w:b w:val="0"/>
                <w:bCs w:val="0"/>
                <w:highlight w:val="none"/>
                <w:lang w:val="ru-RU"/>
                <w14:ligatures w14:val="none"/>
              </w:rPr>
            </w:pPr>
            <w:r>
              <w:rPr>
                <w:b w:val="0"/>
                <w:bCs w:val="0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color w:val="366191" w:themeColor="accent1" w:themeShade="BF"/>
                <w:sz w:val="24"/>
                <w:szCs w:val="24"/>
                <w:lang w:val="ru-RU" w:eastAsia="ru-RU"/>
              </w:rPr>
              <w:t xml:space="preserve">ВИДЫ РАБОТ:</w:t>
            </w:r>
            <w:r>
              <w:rPr>
                <w:b w:val="0"/>
                <w:bCs w:val="0"/>
                <w:highlight w:val="none"/>
                <w:lang w:val="ru-RU"/>
                <w14:ligatures w14:val="none"/>
              </w:rPr>
            </w:r>
            <w:r/>
          </w:p>
          <w:p>
            <w:pPr>
              <w:pStyle w:val="873"/>
              <w:contextualSpacing/>
              <w:ind w:left="283" w:right="241" w:firstLine="142"/>
              <w:jc w:val="both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территории</w:t>
            </w:r>
            <w:r>
              <w:t xml:space="preserve"> </w:t>
            </w:r>
            <w:r>
              <w:t xml:space="preserve">по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внешней чистоты и порядка: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73"/>
              <w:contextualSpacing/>
              <w:ind w:left="283" w:right="241" w:firstLine="142"/>
              <w:jc w:val="both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очистка от кустарниковой поросли,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73"/>
              <w:contextualSpacing/>
              <w:ind w:left="283" w:right="241" w:firstLine="142"/>
              <w:jc w:val="both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покос травы после проведения инструктажа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73"/>
              <w:contextualSpacing/>
              <w:ind w:left="283" w:right="241" w:firstLine="142"/>
              <w:jc w:val="both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перенос в установленные места промышленного мусора, камней, металлолома, которые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уже вросли в землю.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73"/>
              <w:contextualSpacing/>
              <w:ind w:left="283" w:right="241" w:firstLine="142"/>
              <w:jc w:val="both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истка обочин и бордюров внутренних тротуаров и дорог, выравнивание покосившихся бордюров.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ограждений.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73"/>
              <w:contextualSpacing/>
              <w:ind w:left="283" w:right="241" w:firstLine="142"/>
              <w:jc w:val="both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сфальтирование пешеходных дорожек в целях недопущения травматизма.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73"/>
              <w:contextualSpacing/>
              <w:ind w:left="283" w:right="241" w:firstLine="142"/>
              <w:jc w:val="both"/>
              <w:spacing w:before="0" w:beforeAutospacing="0" w:after="0" w:afterAutospacing="0" w:line="240" w:lineRule="auto"/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Штукатурно-малярные работы зданий и сооружений, не относящи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к работам на высоте. Сбор и перестановка мебели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оргтехники в кабинетах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подготовки помещений к ремонту и уборка после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73"/>
              <w:contextualSpacing/>
              <w:ind w:left="283" w:right="241" w:firstLine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цехах, отделах возникла очень большая потребность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ортировк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сканировани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копировани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формировании и подшивке папок дел, работа в цехах и отделах по приведению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папок дел к единообразию.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Доступный ремонт (подклеивание,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ламинирование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т.п.) плакатов, наглядных пособий.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73"/>
              <w:contextualSpacing/>
              <w:ind w:left="283" w:right="241" w:firstLine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73"/>
              <w:contextualSpacing/>
              <w:ind w:left="283" w:right="241" w:firstLine="142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left="283" w:right="241" w:firstLine="0"/>
              <w:jc w:val="center"/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lang w:val="ru-RU" w:eastAsia="ru-RU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lang w:val="ru-RU" w:eastAsia="ru-RU"/>
              </w:rPr>
              <w:t xml:space="preserve">СТАНЬ ЧАСТЬЮ КОМАНДЫ ДГК!</w:t>
            </w:r>
            <w:r>
              <w:rPr>
                <w:rFonts w:ascii="Times New Roman" w:hAnsi="Times New Roman" w:cs="Times New Roman"/>
                <w:b/>
                <w:bCs/>
                <w:color w:val="ff3c00"/>
                <w:sz w:val="24"/>
                <w:szCs w:val="24"/>
                <w:lang w:val="ru-RU" w:eastAsia="ru-RU"/>
              </w:rPr>
            </w:r>
            <w:r/>
          </w:p>
        </w:tc>
      </w:tr>
    </w:tbl>
    <w:p>
      <w:pPr>
        <w:rPr>
          <w:lang w:val="ru-RU"/>
        </w:rPr>
      </w:pPr>
      <w:r>
        <w:rPr>
          <w:lang w:val="ru-RU"/>
        </w:rPr>
      </w:r>
      <w:r/>
    </w:p>
    <w:sectPr>
      <w:headerReference w:type="default" r:id="rId9"/>
      <w:footnotePr/>
      <w:endnotePr/>
      <w:type w:val="nextPage"/>
      <w:pgSz w:w="16838" w:h="11906" w:orient="landscape"/>
      <w:pgMar w:top="678" w:right="567" w:bottom="567" w:left="567" w:header="142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 Unicode MS">
    <w:panose1 w:val="020B0604020202020204"/>
  </w:font>
  <w:font w:name="inherit">
    <w:panose1 w:val="02000603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70916071"/>
      <w:docPartObj>
        <w:docPartGallery w:val="Page Numbers (Top of Page)"/>
        <w:docPartUnique w:val="true"/>
      </w:docPartObj>
      <w:rPr/>
    </w:sdtPr>
    <w:sdtContent>
      <w:p>
        <w:pPr>
          <w:pStyle w:val="95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5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4"/>
  </w:num>
  <w:num w:numId="5">
    <w:abstractNumId w:val="2"/>
  </w:num>
  <w:num w:numId="6">
    <w:abstractNumId w:val="9"/>
  </w:num>
  <w:num w:numId="7">
    <w:abstractNumId w:val="4"/>
  </w:num>
  <w:num w:numId="8">
    <w:abstractNumId w:val="7"/>
  </w:num>
  <w:num w:numId="9">
    <w:abstractNumId w:val="5"/>
  </w:num>
  <w:num w:numId="10">
    <w:abstractNumId w:val="10"/>
  </w:num>
  <w:num w:numId="11">
    <w:abstractNumId w:val="8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2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2">
    <w:name w:val="Heading 1 Char"/>
    <w:basedOn w:val="865"/>
    <w:link w:val="860"/>
    <w:uiPriority w:val="9"/>
    <w:rPr>
      <w:rFonts w:ascii="Arial" w:hAnsi="Arial" w:eastAsia="Arial" w:cs="Arial"/>
      <w:sz w:val="40"/>
      <w:szCs w:val="40"/>
    </w:rPr>
  </w:style>
  <w:style w:type="character" w:styleId="693">
    <w:name w:val="Heading 2 Char"/>
    <w:basedOn w:val="865"/>
    <w:link w:val="861"/>
    <w:uiPriority w:val="9"/>
    <w:rPr>
      <w:rFonts w:ascii="Arial" w:hAnsi="Arial" w:eastAsia="Arial" w:cs="Arial"/>
      <w:sz w:val="34"/>
    </w:rPr>
  </w:style>
  <w:style w:type="character" w:styleId="694">
    <w:name w:val="Heading 3 Char"/>
    <w:basedOn w:val="865"/>
    <w:link w:val="862"/>
    <w:uiPriority w:val="9"/>
    <w:rPr>
      <w:rFonts w:ascii="Arial" w:hAnsi="Arial" w:eastAsia="Arial" w:cs="Arial"/>
      <w:sz w:val="30"/>
      <w:szCs w:val="30"/>
    </w:rPr>
  </w:style>
  <w:style w:type="paragraph" w:styleId="695">
    <w:name w:val="Heading 4"/>
    <w:basedOn w:val="859"/>
    <w:next w:val="859"/>
    <w:link w:val="69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6">
    <w:name w:val="Heading 4 Char"/>
    <w:basedOn w:val="865"/>
    <w:link w:val="695"/>
    <w:uiPriority w:val="9"/>
    <w:rPr>
      <w:rFonts w:ascii="Arial" w:hAnsi="Arial" w:eastAsia="Arial" w:cs="Arial"/>
      <w:b/>
      <w:bCs/>
      <w:sz w:val="26"/>
      <w:szCs w:val="26"/>
    </w:rPr>
  </w:style>
  <w:style w:type="paragraph" w:styleId="697">
    <w:name w:val="Heading 5"/>
    <w:basedOn w:val="859"/>
    <w:next w:val="859"/>
    <w:link w:val="69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8">
    <w:name w:val="Heading 5 Char"/>
    <w:basedOn w:val="865"/>
    <w:link w:val="697"/>
    <w:uiPriority w:val="9"/>
    <w:rPr>
      <w:rFonts w:ascii="Arial" w:hAnsi="Arial" w:eastAsia="Arial" w:cs="Arial"/>
      <w:b/>
      <w:bCs/>
      <w:sz w:val="24"/>
      <w:szCs w:val="24"/>
    </w:rPr>
  </w:style>
  <w:style w:type="paragraph" w:styleId="699">
    <w:name w:val="Heading 6"/>
    <w:basedOn w:val="859"/>
    <w:next w:val="859"/>
    <w:link w:val="70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0">
    <w:name w:val="Heading 6 Char"/>
    <w:basedOn w:val="865"/>
    <w:link w:val="699"/>
    <w:uiPriority w:val="9"/>
    <w:rPr>
      <w:rFonts w:ascii="Arial" w:hAnsi="Arial" w:eastAsia="Arial" w:cs="Arial"/>
      <w:b/>
      <w:bCs/>
      <w:sz w:val="22"/>
      <w:szCs w:val="22"/>
    </w:rPr>
  </w:style>
  <w:style w:type="paragraph" w:styleId="701">
    <w:name w:val="Heading 7"/>
    <w:basedOn w:val="859"/>
    <w:next w:val="859"/>
    <w:link w:val="70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2">
    <w:name w:val="Heading 7 Char"/>
    <w:basedOn w:val="865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8 Char"/>
    <w:basedOn w:val="865"/>
    <w:link w:val="863"/>
    <w:uiPriority w:val="9"/>
    <w:rPr>
      <w:rFonts w:ascii="Arial" w:hAnsi="Arial" w:eastAsia="Arial" w:cs="Arial"/>
      <w:i/>
      <w:iCs/>
      <w:sz w:val="22"/>
      <w:szCs w:val="22"/>
    </w:rPr>
  </w:style>
  <w:style w:type="character" w:styleId="704">
    <w:name w:val="Heading 9 Char"/>
    <w:basedOn w:val="865"/>
    <w:link w:val="864"/>
    <w:uiPriority w:val="9"/>
    <w:rPr>
      <w:rFonts w:ascii="Arial" w:hAnsi="Arial" w:eastAsia="Arial" w:cs="Arial"/>
      <w:i/>
      <w:iCs/>
      <w:sz w:val="21"/>
      <w:szCs w:val="21"/>
    </w:rPr>
  </w:style>
  <w:style w:type="paragraph" w:styleId="705">
    <w:name w:val="Title"/>
    <w:basedOn w:val="859"/>
    <w:next w:val="859"/>
    <w:link w:val="70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6">
    <w:name w:val="Title Char"/>
    <w:basedOn w:val="865"/>
    <w:link w:val="705"/>
    <w:uiPriority w:val="10"/>
    <w:rPr>
      <w:sz w:val="48"/>
      <w:szCs w:val="48"/>
    </w:rPr>
  </w:style>
  <w:style w:type="paragraph" w:styleId="707">
    <w:name w:val="Subtitle"/>
    <w:basedOn w:val="859"/>
    <w:next w:val="859"/>
    <w:link w:val="708"/>
    <w:uiPriority w:val="11"/>
    <w:qFormat/>
    <w:pPr>
      <w:spacing w:before="200" w:after="200"/>
    </w:pPr>
    <w:rPr>
      <w:sz w:val="24"/>
      <w:szCs w:val="24"/>
    </w:rPr>
  </w:style>
  <w:style w:type="character" w:styleId="708">
    <w:name w:val="Subtitle Char"/>
    <w:basedOn w:val="865"/>
    <w:link w:val="707"/>
    <w:uiPriority w:val="11"/>
    <w:rPr>
      <w:sz w:val="24"/>
      <w:szCs w:val="24"/>
    </w:rPr>
  </w:style>
  <w:style w:type="paragraph" w:styleId="709">
    <w:name w:val="Quote"/>
    <w:basedOn w:val="859"/>
    <w:next w:val="859"/>
    <w:link w:val="710"/>
    <w:uiPriority w:val="29"/>
    <w:qFormat/>
    <w:pPr>
      <w:ind w:left="720" w:right="720"/>
    </w:pPr>
    <w:rPr>
      <w:i/>
    </w:rPr>
  </w:style>
  <w:style w:type="character" w:styleId="710">
    <w:name w:val="Quote Char"/>
    <w:link w:val="709"/>
    <w:uiPriority w:val="29"/>
    <w:rPr>
      <w:i/>
    </w:rPr>
  </w:style>
  <w:style w:type="paragraph" w:styleId="711">
    <w:name w:val="Intense Quote"/>
    <w:basedOn w:val="859"/>
    <w:next w:val="859"/>
    <w:link w:val="71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>
    <w:name w:val="Intense Quote Char"/>
    <w:link w:val="711"/>
    <w:uiPriority w:val="30"/>
    <w:rPr>
      <w:i/>
    </w:rPr>
  </w:style>
  <w:style w:type="character" w:styleId="713">
    <w:name w:val="Header Char"/>
    <w:basedOn w:val="865"/>
    <w:link w:val="958"/>
    <w:uiPriority w:val="99"/>
  </w:style>
  <w:style w:type="character" w:styleId="714">
    <w:name w:val="Footer Char"/>
    <w:basedOn w:val="865"/>
    <w:link w:val="960"/>
    <w:uiPriority w:val="99"/>
  </w:style>
  <w:style w:type="paragraph" w:styleId="715">
    <w:name w:val="Caption"/>
    <w:basedOn w:val="859"/>
    <w:next w:val="8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>
    <w:name w:val="Caption Char"/>
    <w:basedOn w:val="715"/>
    <w:link w:val="960"/>
    <w:uiPriority w:val="99"/>
  </w:style>
  <w:style w:type="table" w:styleId="717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6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7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8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9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0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1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8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9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0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1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2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3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0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1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2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3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4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5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8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1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3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4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5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6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7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8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9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0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1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6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7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8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9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0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1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2">
    <w:name w:val="footnote text"/>
    <w:basedOn w:val="859"/>
    <w:link w:val="843"/>
    <w:uiPriority w:val="99"/>
    <w:semiHidden/>
    <w:unhideWhenUsed/>
    <w:pPr>
      <w:spacing w:after="40" w:line="240" w:lineRule="auto"/>
    </w:pPr>
    <w:rPr>
      <w:sz w:val="18"/>
    </w:rPr>
  </w:style>
  <w:style w:type="character" w:styleId="843">
    <w:name w:val="Footnote Text Char"/>
    <w:link w:val="842"/>
    <w:uiPriority w:val="99"/>
    <w:rPr>
      <w:sz w:val="18"/>
    </w:rPr>
  </w:style>
  <w:style w:type="character" w:styleId="844">
    <w:name w:val="footnote reference"/>
    <w:basedOn w:val="865"/>
    <w:uiPriority w:val="99"/>
    <w:unhideWhenUsed/>
    <w:rPr>
      <w:vertAlign w:val="superscript"/>
    </w:rPr>
  </w:style>
  <w:style w:type="paragraph" w:styleId="845">
    <w:name w:val="endnote text"/>
    <w:basedOn w:val="859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>
    <w:name w:val="Endnote Text Char"/>
    <w:link w:val="845"/>
    <w:uiPriority w:val="99"/>
    <w:rPr>
      <w:sz w:val="20"/>
    </w:rPr>
  </w:style>
  <w:style w:type="character" w:styleId="847">
    <w:name w:val="endnote reference"/>
    <w:basedOn w:val="865"/>
    <w:uiPriority w:val="99"/>
    <w:semiHidden/>
    <w:unhideWhenUsed/>
    <w:rPr>
      <w:vertAlign w:val="superscript"/>
    </w:rPr>
  </w:style>
  <w:style w:type="paragraph" w:styleId="848">
    <w:name w:val="toc 1"/>
    <w:basedOn w:val="859"/>
    <w:next w:val="859"/>
    <w:uiPriority w:val="39"/>
    <w:unhideWhenUsed/>
    <w:pPr>
      <w:ind w:left="0" w:right="0" w:firstLine="0"/>
      <w:spacing w:after="57"/>
    </w:pPr>
  </w:style>
  <w:style w:type="paragraph" w:styleId="849">
    <w:name w:val="toc 2"/>
    <w:basedOn w:val="859"/>
    <w:next w:val="859"/>
    <w:uiPriority w:val="39"/>
    <w:unhideWhenUsed/>
    <w:pPr>
      <w:ind w:left="283" w:right="0" w:firstLine="0"/>
      <w:spacing w:after="57"/>
    </w:pPr>
  </w:style>
  <w:style w:type="paragraph" w:styleId="850">
    <w:name w:val="toc 3"/>
    <w:basedOn w:val="859"/>
    <w:next w:val="859"/>
    <w:uiPriority w:val="39"/>
    <w:unhideWhenUsed/>
    <w:pPr>
      <w:ind w:left="567" w:right="0" w:firstLine="0"/>
      <w:spacing w:after="57"/>
    </w:pPr>
  </w:style>
  <w:style w:type="paragraph" w:styleId="851">
    <w:name w:val="toc 4"/>
    <w:basedOn w:val="859"/>
    <w:next w:val="859"/>
    <w:uiPriority w:val="39"/>
    <w:unhideWhenUsed/>
    <w:pPr>
      <w:ind w:left="850" w:right="0" w:firstLine="0"/>
      <w:spacing w:after="57"/>
    </w:pPr>
  </w:style>
  <w:style w:type="paragraph" w:styleId="852">
    <w:name w:val="toc 5"/>
    <w:basedOn w:val="859"/>
    <w:next w:val="859"/>
    <w:uiPriority w:val="39"/>
    <w:unhideWhenUsed/>
    <w:pPr>
      <w:ind w:left="1134" w:right="0" w:firstLine="0"/>
      <w:spacing w:after="57"/>
    </w:pPr>
  </w:style>
  <w:style w:type="paragraph" w:styleId="853">
    <w:name w:val="toc 6"/>
    <w:basedOn w:val="859"/>
    <w:next w:val="859"/>
    <w:uiPriority w:val="39"/>
    <w:unhideWhenUsed/>
    <w:pPr>
      <w:ind w:left="1417" w:right="0" w:firstLine="0"/>
      <w:spacing w:after="57"/>
    </w:pPr>
  </w:style>
  <w:style w:type="paragraph" w:styleId="854">
    <w:name w:val="toc 7"/>
    <w:basedOn w:val="859"/>
    <w:next w:val="859"/>
    <w:uiPriority w:val="39"/>
    <w:unhideWhenUsed/>
    <w:pPr>
      <w:ind w:left="1701" w:right="0" w:firstLine="0"/>
      <w:spacing w:after="57"/>
    </w:pPr>
  </w:style>
  <w:style w:type="paragraph" w:styleId="855">
    <w:name w:val="toc 8"/>
    <w:basedOn w:val="859"/>
    <w:next w:val="859"/>
    <w:uiPriority w:val="39"/>
    <w:unhideWhenUsed/>
    <w:pPr>
      <w:ind w:left="1984" w:right="0" w:firstLine="0"/>
      <w:spacing w:after="57"/>
    </w:pPr>
  </w:style>
  <w:style w:type="paragraph" w:styleId="856">
    <w:name w:val="toc 9"/>
    <w:basedOn w:val="859"/>
    <w:next w:val="859"/>
    <w:uiPriority w:val="39"/>
    <w:unhideWhenUsed/>
    <w:pPr>
      <w:ind w:left="2268" w:right="0" w:firstLine="0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860">
    <w:name w:val="Heading 1"/>
    <w:basedOn w:val="859"/>
    <w:next w:val="859"/>
    <w:link w:val="962"/>
    <w:uiPriority w:val="9"/>
    <w:qFormat/>
    <w:pPr>
      <w:keepLines/>
      <w:keepNext/>
      <w:spacing w:before="480" w:line="276" w:lineRule="auto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val="ru-RU"/>
    </w:rPr>
  </w:style>
  <w:style w:type="paragraph" w:styleId="861">
    <w:name w:val="Heading 2"/>
    <w:basedOn w:val="859"/>
    <w:link w:val="874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paragraph" w:styleId="862">
    <w:name w:val="Heading 3"/>
    <w:basedOn w:val="859"/>
    <w:next w:val="859"/>
    <w:link w:val="964"/>
    <w:uiPriority w:val="9"/>
    <w:semiHidden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63">
    <w:name w:val="Heading 8"/>
    <w:basedOn w:val="859"/>
    <w:next w:val="859"/>
    <w:link w:val="968"/>
    <w:uiPriority w:val="9"/>
    <w:semiHidden/>
    <w:unhideWhenUsed/>
    <w:qFormat/>
    <w:pPr>
      <w:keepLines/>
      <w:keepNext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864">
    <w:name w:val="Heading 9"/>
    <w:basedOn w:val="859"/>
    <w:next w:val="859"/>
    <w:link w:val="969"/>
    <w:uiPriority w:val="9"/>
    <w:semiHidden/>
    <w:unhideWhenUsed/>
    <w:qFormat/>
    <w:pPr>
      <w:keepLines/>
      <w:keepNext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paragraph" w:styleId="868">
    <w:name w:val="Balloon Text"/>
    <w:basedOn w:val="859"/>
    <w:link w:val="869"/>
    <w:uiPriority w:val="99"/>
    <w:semiHidden/>
    <w:unhideWhenUsed/>
    <w:rPr>
      <w:rFonts w:ascii="Tahoma" w:hAnsi="Tahoma" w:cs="Tahoma"/>
      <w:sz w:val="16"/>
      <w:szCs w:val="16"/>
    </w:rPr>
  </w:style>
  <w:style w:type="character" w:styleId="869" w:customStyle="1">
    <w:name w:val="Текст выноски Знак"/>
    <w:basedOn w:val="865"/>
    <w:link w:val="868"/>
    <w:uiPriority w:val="99"/>
    <w:semiHidden/>
    <w:rPr>
      <w:rFonts w:ascii="Tahoma" w:hAnsi="Tahoma" w:cs="Tahoma"/>
      <w:sz w:val="16"/>
      <w:szCs w:val="16"/>
    </w:rPr>
  </w:style>
  <w:style w:type="character" w:styleId="870">
    <w:name w:val="Hyperlink"/>
    <w:basedOn w:val="865"/>
    <w:uiPriority w:val="99"/>
    <w:unhideWhenUsed/>
    <w:rPr>
      <w:color w:val="0000ff" w:themeColor="hyperlink"/>
      <w:u w:val="single"/>
    </w:rPr>
  </w:style>
  <w:style w:type="table" w:styleId="871">
    <w:name w:val="Table Grid"/>
    <w:basedOn w:val="86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2">
    <w:name w:val="No Spacing"/>
    <w:uiPriority w:val="1"/>
    <w:qFormat/>
    <w:pPr>
      <w:spacing w:after="0" w:line="240" w:lineRule="auto"/>
    </w:pPr>
  </w:style>
  <w:style w:type="paragraph" w:styleId="873">
    <w:name w:val="List Paragraph"/>
    <w:basedOn w:val="859"/>
    <w:uiPriority w:val="34"/>
    <w:qFormat/>
    <w:pPr>
      <w:contextualSpacing/>
      <w:ind w:left="720"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/>
    </w:rPr>
  </w:style>
  <w:style w:type="character" w:styleId="874" w:customStyle="1">
    <w:name w:val="Заголовок 2 Знак"/>
    <w:basedOn w:val="865"/>
    <w:link w:val="861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numbering" w:styleId="875" w:customStyle="1">
    <w:name w:val="Нет списка1"/>
    <w:next w:val="867"/>
    <w:uiPriority w:val="99"/>
    <w:semiHidden/>
    <w:unhideWhenUsed/>
  </w:style>
  <w:style w:type="character" w:styleId="876">
    <w:name w:val="FollowedHyperlink"/>
    <w:basedOn w:val="865"/>
    <w:uiPriority w:val="99"/>
    <w:semiHidden/>
    <w:unhideWhenUsed/>
    <w:rPr>
      <w:color w:val="800080"/>
      <w:u w:val="single"/>
    </w:rPr>
  </w:style>
  <w:style w:type="paragraph" w:styleId="877">
    <w:name w:val="Normal (Web)"/>
    <w:basedOn w:val="859"/>
    <w:uiPriority w:val="99"/>
    <w:semiHidden/>
    <w:unhideWhenUsed/>
    <w:pPr>
      <w:spacing w:before="100" w:beforeAutospacing="1" w:after="100" w:afterAutospacing="1"/>
    </w:pPr>
    <w:rPr>
      <w:lang w:eastAsia="ru-RU"/>
    </w:rPr>
  </w:style>
  <w:style w:type="paragraph" w:styleId="878" w:customStyle="1">
    <w:name w:val="suggestions"/>
    <w:basedOn w:val="859"/>
    <w:rPr>
      <w:lang w:eastAsia="ru-RU"/>
    </w:rPr>
  </w:style>
  <w:style w:type="paragraph" w:styleId="879" w:customStyle="1">
    <w:name w:val="suggestions-special"/>
    <w:basedOn w:val="859"/>
    <w:pPr>
      <w:spacing w:line="300" w:lineRule="atLeast"/>
      <w:shd w:val="clear" w:color="auto" w:fill="ffffff"/>
      <w:pBdr>
        <w:top w:val="single" w:color="AAAAAA" w:sz="6" w:space="3"/>
        <w:left w:val="single" w:color="AAAAAA" w:sz="6" w:space="3"/>
        <w:bottom w:val="single" w:color="AAAAAA" w:sz="6" w:space="3"/>
        <w:right w:val="single" w:color="AAAAAA" w:sz="6" w:space="3"/>
      </w:pBdr>
    </w:pPr>
    <w:rPr>
      <w:vanish/>
      <w:lang w:eastAsia="ru-RU"/>
    </w:rPr>
  </w:style>
  <w:style w:type="paragraph" w:styleId="880" w:customStyle="1">
    <w:name w:val="suggestions-results"/>
    <w:basedOn w:val="859"/>
    <w:pPr>
      <w:shd w:val="clear" w:color="auto" w:fill="ffffff"/>
      <w:pBdr>
        <w:top w:val="single" w:color="AAAAAA" w:sz="6" w:space="0"/>
        <w:left w:val="single" w:color="AAAAAA" w:sz="6" w:space="0"/>
        <w:bottom w:val="single" w:color="AAAAAA" w:sz="6" w:space="0"/>
        <w:right w:val="single" w:color="AAAAAA" w:sz="6" w:space="0"/>
      </w:pBdr>
    </w:pPr>
    <w:rPr>
      <w:lang w:eastAsia="ru-RU"/>
    </w:rPr>
  </w:style>
  <w:style w:type="paragraph" w:styleId="881" w:customStyle="1">
    <w:name w:val="suggestions-result"/>
    <w:basedOn w:val="859"/>
    <w:pPr>
      <w:spacing w:line="360" w:lineRule="atLeast"/>
    </w:pPr>
    <w:rPr>
      <w:color w:val="000000"/>
      <w:lang w:eastAsia="ru-RU"/>
    </w:rPr>
  </w:style>
  <w:style w:type="paragraph" w:styleId="882" w:customStyle="1">
    <w:name w:val="suggestions-result-current"/>
    <w:basedOn w:val="859"/>
    <w:pPr>
      <w:spacing w:before="100" w:beforeAutospacing="1" w:after="100" w:afterAutospacing="1"/>
      <w:shd w:val="clear" w:color="auto" w:fill="4c59a6"/>
    </w:pPr>
    <w:rPr>
      <w:color w:val="ffffff"/>
      <w:lang w:eastAsia="ru-RU"/>
    </w:rPr>
  </w:style>
  <w:style w:type="paragraph" w:styleId="883" w:customStyle="1">
    <w:name w:val="highlight"/>
    <w:basedOn w:val="859"/>
    <w:pPr>
      <w:spacing w:before="100" w:beforeAutospacing="1" w:after="100" w:afterAutospacing="1"/>
    </w:pPr>
    <w:rPr>
      <w:b/>
      <w:bCs/>
      <w:lang w:eastAsia="ru-RU"/>
    </w:rPr>
  </w:style>
  <w:style w:type="paragraph" w:styleId="884" w:customStyle="1">
    <w:name w:val="referencetooltip"/>
    <w:basedOn w:val="859"/>
    <w:rPr>
      <w:sz w:val="18"/>
      <w:szCs w:val="18"/>
      <w:lang w:eastAsia="ru-RU"/>
    </w:rPr>
  </w:style>
  <w:style w:type="paragraph" w:styleId="885" w:customStyle="1">
    <w:name w:val="rtflipped"/>
    <w:basedOn w:val="859"/>
    <w:pPr>
      <w:spacing w:before="100" w:beforeAutospacing="1" w:after="100" w:afterAutospacing="1"/>
    </w:pPr>
    <w:rPr>
      <w:lang w:eastAsia="ru-RU"/>
    </w:rPr>
  </w:style>
  <w:style w:type="paragraph" w:styleId="886" w:customStyle="1">
    <w:name w:val="rtsettings"/>
    <w:basedOn w:val="859"/>
    <w:pPr>
      <w:ind w:left="120"/>
    </w:pPr>
    <w:rPr>
      <w:lang w:eastAsia="ru-RU"/>
    </w:rPr>
  </w:style>
  <w:style w:type="paragraph" w:styleId="887" w:customStyle="1">
    <w:name w:val="rttarget"/>
    <w:basedOn w:val="859"/>
    <w:pPr>
      <w:spacing w:before="100" w:beforeAutospacing="1" w:after="100" w:afterAutospacing="1"/>
      <w:shd w:val="clear" w:color="auto" w:fill="ddeeff"/>
    </w:pPr>
    <w:rPr>
      <w:lang w:eastAsia="ru-RU"/>
    </w:rPr>
  </w:style>
  <w:style w:type="paragraph" w:styleId="888" w:customStyle="1">
    <w:name w:val="mw-ui-button"/>
    <w:basedOn w:val="859"/>
    <w:pPr>
      <w:jc w:val="center"/>
      <w:shd w:val="clear" w:color="auto" w:fill="f8f9fa"/>
      <w:pBdr>
        <w:top w:val="single" w:color="A2A9B1" w:sz="6" w:space="7"/>
        <w:left w:val="single" w:color="A2A9B1" w:sz="6" w:space="12"/>
        <w:bottom w:val="single" w:color="A2A9B1" w:sz="6" w:space="7"/>
        <w:right w:val="single" w:color="A2A9B1" w:sz="6" w:space="12"/>
      </w:pBdr>
    </w:pPr>
    <w:rPr>
      <w:rFonts w:ascii="inherit" w:hAnsi="inherit"/>
      <w:b/>
      <w:bCs/>
      <w:color w:val="222222"/>
      <w:lang w:eastAsia="ru-RU"/>
    </w:rPr>
  </w:style>
  <w:style w:type="paragraph" w:styleId="889" w:customStyle="1">
    <w:name w:val="mw-ui-icon"/>
    <w:basedOn w:val="859"/>
    <w:pPr>
      <w:spacing w:before="100" w:beforeAutospacing="1" w:after="100" w:afterAutospacing="1" w:line="360" w:lineRule="atLeast"/>
    </w:pPr>
    <w:rPr>
      <w:lang w:eastAsia="ru-RU"/>
    </w:rPr>
  </w:style>
  <w:style w:type="paragraph" w:styleId="890" w:customStyle="1">
    <w:name w:val="mw-notification-area"/>
    <w:basedOn w:val="859"/>
    <w:pPr>
      <w:spacing w:before="100" w:beforeAutospacing="1" w:after="100" w:afterAutospacing="1"/>
    </w:pPr>
    <w:rPr>
      <w:sz w:val="19"/>
      <w:szCs w:val="19"/>
      <w:lang w:eastAsia="ru-RU"/>
    </w:rPr>
  </w:style>
  <w:style w:type="paragraph" w:styleId="891" w:customStyle="1">
    <w:name w:val="mw-notification"/>
    <w:basedOn w:val="859"/>
    <w:pPr>
      <w:spacing w:before="100" w:beforeAutospacing="1" w:after="120"/>
      <w:shd w:val="clear" w:color="auto" w:fill="ffffff"/>
      <w:pBdr>
        <w:top w:val="single" w:color="A2A9B1" w:sz="6" w:space="9"/>
        <w:left w:val="single" w:color="A2A9B1" w:sz="6" w:space="18"/>
        <w:bottom w:val="single" w:color="A2A9B1" w:sz="6" w:space="9"/>
        <w:right w:val="single" w:color="A2A9B1" w:sz="6" w:space="18"/>
      </w:pBdr>
    </w:pPr>
    <w:rPr>
      <w:lang w:eastAsia="ru-RU"/>
    </w:rPr>
  </w:style>
  <w:style w:type="paragraph" w:styleId="892" w:customStyle="1">
    <w:name w:val="mw-notification-title"/>
    <w:basedOn w:val="859"/>
    <w:pPr>
      <w:spacing w:before="100" w:beforeAutospacing="1" w:after="100" w:afterAutospacing="1"/>
    </w:pPr>
    <w:rPr>
      <w:b/>
      <w:bCs/>
      <w:lang w:eastAsia="ru-RU"/>
    </w:rPr>
  </w:style>
  <w:style w:type="paragraph" w:styleId="893" w:customStyle="1">
    <w:name w:val="mw-notification-type-warn"/>
    <w:basedOn w:val="859"/>
    <w:pPr>
      <w:spacing w:before="100" w:beforeAutospacing="1" w:after="100" w:afterAutospacing="1"/>
      <w:shd w:val="clear" w:color="auto" w:fill="ffffe8"/>
    </w:pPr>
    <w:rPr>
      <w:lang w:eastAsia="ru-RU"/>
    </w:rPr>
  </w:style>
  <w:style w:type="paragraph" w:styleId="894" w:customStyle="1">
    <w:name w:val="mw-notification-type-error"/>
    <w:basedOn w:val="859"/>
    <w:pPr>
      <w:spacing w:before="100" w:beforeAutospacing="1" w:after="100" w:afterAutospacing="1"/>
      <w:shd w:val="clear" w:color="auto" w:fill="fff8f8"/>
    </w:pPr>
    <w:rPr>
      <w:lang w:eastAsia="ru-RU"/>
    </w:rPr>
  </w:style>
  <w:style w:type="paragraph" w:styleId="895" w:customStyle="1">
    <w:name w:val="uls-menu"/>
    <w:basedOn w:val="859"/>
    <w:pPr>
      <w:spacing w:before="100" w:beforeAutospacing="1" w:after="100" w:afterAutospacing="1"/>
    </w:pPr>
    <w:rPr>
      <w:sz w:val="27"/>
      <w:szCs w:val="27"/>
      <w:lang w:eastAsia="ru-RU"/>
    </w:rPr>
  </w:style>
  <w:style w:type="paragraph" w:styleId="896" w:customStyle="1">
    <w:name w:val="uls-search-wrapper-wrapper"/>
    <w:basedOn w:val="859"/>
    <w:pPr>
      <w:spacing w:before="75" w:after="75"/>
    </w:pPr>
    <w:rPr>
      <w:lang w:eastAsia="ru-RU"/>
    </w:rPr>
  </w:style>
  <w:style w:type="paragraph" w:styleId="897" w:customStyle="1">
    <w:name w:val="uls-icon-back"/>
    <w:basedOn w:val="859"/>
    <w:pPr>
      <w:spacing w:before="100" w:beforeAutospacing="1" w:after="100" w:afterAutospacing="1"/>
      <w:pBdr>
        <w:right w:val="single" w:color="C9C9C9" w:sz="6" w:space="0"/>
      </w:pBdr>
    </w:pPr>
    <w:rPr>
      <w:lang w:eastAsia="ru-RU"/>
    </w:rPr>
  </w:style>
  <w:style w:type="paragraph" w:styleId="898" w:customStyle="1">
    <w:name w:val="cn-closebutton"/>
    <w:basedOn w:val="859"/>
    <w:pPr>
      <w:ind w:firstLine="285"/>
      <w:spacing w:before="100" w:beforeAutospacing="1" w:after="100" w:afterAutospacing="1"/>
    </w:pPr>
    <w:rPr>
      <w:lang w:eastAsia="ru-RU"/>
    </w:rPr>
  </w:style>
  <w:style w:type="paragraph" w:styleId="899" w:customStyle="1">
    <w:name w:val="mw-mmv-overlay"/>
    <w:basedOn w:val="859"/>
    <w:pPr>
      <w:spacing w:before="100" w:beforeAutospacing="1" w:after="100" w:afterAutospacing="1"/>
      <w:shd w:val="clear" w:color="auto" w:fill="000000"/>
    </w:pPr>
    <w:rPr>
      <w:lang w:eastAsia="ru-RU"/>
    </w:rPr>
  </w:style>
  <w:style w:type="paragraph" w:styleId="900" w:customStyle="1">
    <w:name w:val="mw-mmv-filepage-buttons"/>
    <w:basedOn w:val="859"/>
    <w:pPr>
      <w:spacing w:before="75" w:after="100" w:afterAutospacing="1"/>
    </w:pPr>
    <w:rPr>
      <w:lang w:eastAsia="ru-RU"/>
    </w:rPr>
  </w:style>
  <w:style w:type="paragraph" w:styleId="901" w:customStyle="1">
    <w:name w:val="mwe-popups-settings-icon"/>
    <w:basedOn w:val="859"/>
    <w:pPr>
      <w:ind w:right="-180"/>
      <w:spacing w:before="100" w:beforeAutospacing="1" w:after="100" w:afterAutospacing="1"/>
    </w:pPr>
    <w:rPr>
      <w:lang w:eastAsia="ru-RU"/>
    </w:rPr>
  </w:style>
  <w:style w:type="paragraph" w:styleId="902" w:customStyle="1">
    <w:name w:val="mwe-popups-sade-face-icon"/>
    <w:basedOn w:val="859"/>
    <w:pPr>
      <w:ind w:left="240" w:right="240"/>
      <w:spacing w:before="240"/>
    </w:pPr>
    <w:rPr>
      <w:lang w:eastAsia="ru-RU"/>
    </w:rPr>
  </w:style>
  <w:style w:type="paragraph" w:styleId="903" w:customStyle="1">
    <w:name w:val="mwe-popups"/>
    <w:basedOn w:val="859"/>
    <w:pPr>
      <w:spacing w:before="100" w:beforeAutospacing="1" w:after="100" w:afterAutospacing="1" w:line="300" w:lineRule="atLeast"/>
      <w:shd w:val="clear" w:color="auto" w:fill="ffffff"/>
    </w:pPr>
    <w:rPr>
      <w:vanish/>
      <w:sz w:val="21"/>
      <w:szCs w:val="21"/>
      <w:lang w:eastAsia="ru-RU"/>
    </w:rPr>
  </w:style>
  <w:style w:type="paragraph" w:styleId="904" w:customStyle="1">
    <w:name w:val="mwe-popups-settings-help"/>
    <w:basedOn w:val="859"/>
    <w:pPr>
      <w:ind w:left="600" w:right="600"/>
      <w:spacing w:before="600" w:after="600"/>
    </w:pPr>
    <w:rPr>
      <w:b/>
      <w:bCs/>
      <w:sz w:val="20"/>
      <w:szCs w:val="20"/>
      <w:lang w:eastAsia="ru-RU"/>
    </w:rPr>
  </w:style>
  <w:style w:type="paragraph" w:styleId="905" w:customStyle="1">
    <w:name w:val="mwe-popups-overlay"/>
    <w:basedOn w:val="859"/>
    <w:pPr>
      <w:spacing w:before="100" w:beforeAutospacing="1" w:after="100" w:afterAutospacing="1"/>
    </w:pPr>
    <w:rPr>
      <w:lang w:eastAsia="ru-RU"/>
    </w:rPr>
  </w:style>
  <w:style w:type="paragraph" w:styleId="906" w:customStyle="1">
    <w:name w:val="postedit-container"/>
    <w:basedOn w:val="859"/>
    <w:rPr>
      <w:sz w:val="20"/>
      <w:szCs w:val="20"/>
      <w:lang w:eastAsia="ru-RU"/>
    </w:rPr>
  </w:style>
  <w:style w:type="paragraph" w:styleId="907" w:customStyle="1">
    <w:name w:val="postedit"/>
    <w:basedOn w:val="859"/>
    <w:pPr>
      <w:spacing w:before="100" w:beforeAutospacing="1" w:after="100" w:afterAutospacing="1"/>
    </w:pPr>
    <w:rPr>
      <w:lang w:eastAsia="ru-RU"/>
    </w:rPr>
  </w:style>
  <w:style w:type="paragraph" w:styleId="908" w:customStyle="1">
    <w:name w:val="postedit-icon"/>
    <w:basedOn w:val="859"/>
    <w:pPr>
      <w:spacing w:before="100" w:beforeAutospacing="1" w:after="100" w:afterAutospacing="1" w:line="375" w:lineRule="atLeast"/>
    </w:pPr>
    <w:rPr>
      <w:lang w:eastAsia="ru-RU"/>
    </w:rPr>
  </w:style>
  <w:style w:type="paragraph" w:styleId="909" w:customStyle="1">
    <w:name w:val="postedit-icon-checkmark"/>
    <w:basedOn w:val="859"/>
    <w:pPr>
      <w:spacing w:before="100" w:beforeAutospacing="1" w:after="100" w:afterAutospacing="1"/>
    </w:pPr>
    <w:rPr>
      <w:lang w:eastAsia="ru-RU"/>
    </w:rPr>
  </w:style>
  <w:style w:type="paragraph" w:styleId="910" w:customStyle="1">
    <w:name w:val="postedit-close"/>
    <w:basedOn w:val="859"/>
    <w:pPr>
      <w:spacing w:before="100" w:beforeAutospacing="1" w:after="100" w:afterAutospacing="1" w:line="552" w:lineRule="atLeast"/>
    </w:pPr>
    <w:rPr>
      <w:b/>
      <w:bCs/>
      <w:color w:val="000000"/>
      <w:sz w:val="30"/>
      <w:szCs w:val="30"/>
      <w:lang w:eastAsia="ru-RU"/>
    </w:rPr>
  </w:style>
  <w:style w:type="paragraph" w:styleId="911" w:customStyle="1">
    <w:name w:val="ve-init-mw-desktoparticletarget-loading-overlay"/>
    <w:basedOn w:val="859"/>
    <w:pPr>
      <w:spacing w:after="100" w:afterAutospacing="1"/>
    </w:pPr>
    <w:rPr>
      <w:lang w:eastAsia="ru-RU"/>
    </w:rPr>
  </w:style>
  <w:style w:type="paragraph" w:styleId="912" w:customStyle="1">
    <w:name w:val="ve-init-mw-desktoparticletarget-progress"/>
    <w:basedOn w:val="859"/>
    <w:pPr>
      <w:ind w:left="3060" w:right="3060"/>
      <w:shd w:val="clear" w:color="auto" w:fill="ffffff"/>
      <w:pBdr>
        <w:top w:val="single" w:color="3366CC" w:sz="6" w:space="0"/>
        <w:left w:val="single" w:color="3366CC" w:sz="6" w:space="0"/>
        <w:bottom w:val="single" w:color="3366CC" w:sz="6" w:space="0"/>
        <w:right w:val="single" w:color="3366CC" w:sz="6" w:space="0"/>
      </w:pBdr>
    </w:pPr>
    <w:rPr>
      <w:lang w:eastAsia="ru-RU"/>
    </w:rPr>
  </w:style>
  <w:style w:type="paragraph" w:styleId="913" w:customStyle="1">
    <w:name w:val="ve-init-mw-desktoparticletarget-progress-bar"/>
    <w:basedOn w:val="859"/>
    <w:pPr>
      <w:spacing w:before="100" w:beforeAutospacing="1" w:after="100" w:afterAutospacing="1"/>
      <w:shd w:val="clear" w:color="auto" w:fill="3366cc"/>
    </w:pPr>
    <w:rPr>
      <w:lang w:eastAsia="ru-RU"/>
    </w:rPr>
  </w:style>
  <w:style w:type="paragraph" w:styleId="914" w:customStyle="1">
    <w:name w:val="mw-editsection"/>
    <w:basedOn w:val="859"/>
    <w:pPr>
      <w:spacing w:before="100" w:beforeAutospacing="1" w:after="100" w:afterAutospacing="1"/>
    </w:pPr>
    <w:rPr>
      <w:lang w:eastAsia="ru-RU"/>
    </w:rPr>
  </w:style>
  <w:style w:type="paragraph" w:styleId="915" w:customStyle="1">
    <w:name w:val="mw-editsection-divider"/>
    <w:basedOn w:val="859"/>
    <w:pPr>
      <w:spacing w:before="100" w:beforeAutospacing="1" w:after="100" w:afterAutospacing="1"/>
    </w:pPr>
    <w:rPr>
      <w:color w:val="555555"/>
      <w:lang w:eastAsia="ru-RU"/>
    </w:rPr>
  </w:style>
  <w:style w:type="paragraph" w:styleId="916" w:customStyle="1">
    <w:name w:val="ipa"/>
    <w:basedOn w:val="859"/>
    <w:pPr>
      <w:spacing w:before="100" w:beforeAutospacing="1" w:after="100" w:afterAutospacing="1"/>
    </w:pPr>
    <w:rPr>
      <w:rFonts w:ascii="Arial Unicode MS" w:hAnsi="Arial Unicode MS" w:eastAsia="Arial Unicode MS" w:cs="Arial Unicode MS"/>
      <w:lang w:eastAsia="ru-RU"/>
    </w:rPr>
  </w:style>
  <w:style w:type="paragraph" w:styleId="917" w:customStyle="1">
    <w:name w:val="unicode"/>
    <w:basedOn w:val="859"/>
    <w:pPr>
      <w:spacing w:before="100" w:beforeAutospacing="1" w:after="100" w:afterAutospacing="1"/>
    </w:pPr>
    <w:rPr>
      <w:rFonts w:ascii="Arial Unicode MS" w:hAnsi="Arial Unicode MS" w:eastAsia="Arial Unicode MS" w:cs="Arial Unicode MS"/>
      <w:lang w:eastAsia="ru-RU"/>
    </w:rPr>
  </w:style>
  <w:style w:type="paragraph" w:styleId="918" w:customStyle="1">
    <w:name w:val="special-label"/>
    <w:basedOn w:val="859"/>
    <w:pPr>
      <w:spacing w:before="100" w:beforeAutospacing="1" w:after="100" w:afterAutospacing="1"/>
    </w:pPr>
    <w:rPr>
      <w:lang w:eastAsia="ru-RU"/>
    </w:rPr>
  </w:style>
  <w:style w:type="paragraph" w:styleId="919" w:customStyle="1">
    <w:name w:val="special-query"/>
    <w:basedOn w:val="859"/>
    <w:pPr>
      <w:spacing w:before="100" w:beforeAutospacing="1" w:after="100" w:afterAutospacing="1"/>
    </w:pPr>
    <w:rPr>
      <w:lang w:eastAsia="ru-RU"/>
    </w:rPr>
  </w:style>
  <w:style w:type="paragraph" w:styleId="920" w:customStyle="1">
    <w:name w:val="special-hover"/>
    <w:basedOn w:val="859"/>
    <w:pPr>
      <w:spacing w:before="100" w:beforeAutospacing="1" w:after="100" w:afterAutospacing="1"/>
    </w:pPr>
    <w:rPr>
      <w:lang w:eastAsia="ru-RU"/>
    </w:rPr>
  </w:style>
  <w:style w:type="paragraph" w:styleId="921" w:customStyle="1">
    <w:name w:val="collapse-refs"/>
    <w:basedOn w:val="859"/>
    <w:pPr>
      <w:spacing w:before="100" w:beforeAutospacing="1" w:after="100" w:afterAutospacing="1"/>
    </w:pPr>
    <w:rPr>
      <w:lang w:eastAsia="ru-RU"/>
    </w:rPr>
  </w:style>
  <w:style w:type="paragraph" w:styleId="922" w:customStyle="1">
    <w:name w:val="mw-mmv-view-expanded"/>
    <w:basedOn w:val="859"/>
    <w:pPr>
      <w:spacing w:before="100" w:beforeAutospacing="1" w:after="100" w:afterAutospacing="1"/>
    </w:pPr>
    <w:rPr>
      <w:lang w:eastAsia="ru-RU"/>
    </w:rPr>
  </w:style>
  <w:style w:type="paragraph" w:styleId="923" w:customStyle="1">
    <w:name w:val="mw-mmv-view-config"/>
    <w:basedOn w:val="859"/>
    <w:pPr>
      <w:spacing w:before="100" w:beforeAutospacing="1" w:after="100" w:afterAutospacing="1"/>
    </w:pPr>
    <w:rPr>
      <w:lang w:eastAsia="ru-RU"/>
    </w:rPr>
  </w:style>
  <w:style w:type="paragraph" w:styleId="924" w:customStyle="1">
    <w:name w:val="mwe-popups-container"/>
    <w:basedOn w:val="859"/>
    <w:pPr>
      <w:spacing w:before="100" w:beforeAutospacing="1" w:after="100" w:afterAutospacing="1"/>
    </w:pPr>
    <w:rPr>
      <w:lang w:eastAsia="ru-RU"/>
    </w:rPr>
  </w:style>
  <w:style w:type="paragraph" w:styleId="925" w:customStyle="1">
    <w:name w:val="mwe-popups-extract"/>
    <w:basedOn w:val="859"/>
    <w:pPr>
      <w:spacing w:before="100" w:beforeAutospacing="1" w:after="100" w:afterAutospacing="1"/>
    </w:pPr>
    <w:rPr>
      <w:lang w:eastAsia="ru-RU"/>
    </w:rPr>
  </w:style>
  <w:style w:type="paragraph" w:styleId="926" w:customStyle="1">
    <w:name w:val="mw-indicators"/>
    <w:basedOn w:val="859"/>
    <w:pPr>
      <w:spacing w:before="100" w:beforeAutospacing="1" w:after="100" w:afterAutospacing="1"/>
    </w:pPr>
    <w:rPr>
      <w:lang w:eastAsia="ru-RU"/>
    </w:rPr>
  </w:style>
  <w:style w:type="paragraph" w:styleId="927" w:customStyle="1">
    <w:name w:val="ve-ui-surface"/>
    <w:basedOn w:val="859"/>
    <w:pPr>
      <w:spacing w:before="100" w:beforeAutospacing="1" w:after="100" w:afterAutospacing="1"/>
    </w:pPr>
    <w:rPr>
      <w:lang w:eastAsia="ru-RU"/>
    </w:rPr>
  </w:style>
  <w:style w:type="paragraph" w:styleId="928" w:customStyle="1">
    <w:name w:val="ve-init-mw-desktoparticletarget-editablecontent"/>
    <w:basedOn w:val="859"/>
    <w:pPr>
      <w:spacing w:before="100" w:beforeAutospacing="1" w:after="100" w:afterAutospacing="1"/>
    </w:pPr>
    <w:rPr>
      <w:lang w:eastAsia="ru-RU"/>
    </w:rPr>
  </w:style>
  <w:style w:type="paragraph" w:styleId="929" w:customStyle="1">
    <w:name w:val="uls-trigger"/>
    <w:basedOn w:val="859"/>
    <w:pPr>
      <w:spacing w:before="100" w:beforeAutospacing="1" w:after="100" w:afterAutospacing="1"/>
    </w:pPr>
    <w:rPr>
      <w:lang w:eastAsia="ru-RU"/>
    </w:rPr>
  </w:style>
  <w:style w:type="paragraph" w:styleId="930" w:customStyle="1">
    <w:name w:val="cite-accessibility-label"/>
    <w:basedOn w:val="859"/>
    <w:pPr>
      <w:spacing w:before="100" w:beforeAutospacing="1" w:after="100" w:afterAutospacing="1"/>
    </w:pPr>
    <w:rPr>
      <w:lang w:eastAsia="ru-RU"/>
    </w:rPr>
  </w:style>
  <w:style w:type="paragraph" w:styleId="931" w:customStyle="1">
    <w:name w:val="special-label1"/>
    <w:basedOn w:val="859"/>
    <w:pPr>
      <w:spacing w:before="100" w:beforeAutospacing="1" w:after="100" w:afterAutospacing="1"/>
    </w:pPr>
    <w:rPr>
      <w:color w:val="808080"/>
      <w:lang w:eastAsia="ru-RU"/>
    </w:rPr>
  </w:style>
  <w:style w:type="paragraph" w:styleId="932" w:customStyle="1">
    <w:name w:val="special-query1"/>
    <w:basedOn w:val="859"/>
    <w:pPr>
      <w:spacing w:before="100" w:beforeAutospacing="1" w:after="100" w:afterAutospacing="1"/>
    </w:pPr>
    <w:rPr>
      <w:i/>
      <w:iCs/>
      <w:color w:val="000000"/>
      <w:lang w:eastAsia="ru-RU"/>
    </w:rPr>
  </w:style>
  <w:style w:type="paragraph" w:styleId="933" w:customStyle="1">
    <w:name w:val="special-hover1"/>
    <w:basedOn w:val="859"/>
    <w:pPr>
      <w:spacing w:before="100" w:beforeAutospacing="1" w:after="100" w:afterAutospacing="1"/>
      <w:shd w:val="clear" w:color="auto" w:fill="c0c0c0"/>
    </w:pPr>
    <w:rPr>
      <w:lang w:eastAsia="ru-RU"/>
    </w:rPr>
  </w:style>
  <w:style w:type="paragraph" w:styleId="934" w:customStyle="1">
    <w:name w:val="special-label2"/>
    <w:basedOn w:val="859"/>
    <w:pPr>
      <w:spacing w:before="100" w:beforeAutospacing="1" w:after="100" w:afterAutospacing="1"/>
    </w:pPr>
    <w:rPr>
      <w:color w:val="ffffff"/>
      <w:lang w:eastAsia="ru-RU"/>
    </w:rPr>
  </w:style>
  <w:style w:type="paragraph" w:styleId="935" w:customStyle="1">
    <w:name w:val="special-query2"/>
    <w:basedOn w:val="859"/>
    <w:pPr>
      <w:spacing w:before="100" w:beforeAutospacing="1" w:after="100" w:afterAutospacing="1"/>
    </w:pPr>
    <w:rPr>
      <w:color w:val="ffffff"/>
      <w:lang w:eastAsia="ru-RU"/>
    </w:rPr>
  </w:style>
  <w:style w:type="paragraph" w:styleId="936" w:customStyle="1">
    <w:name w:val="collapse-refs1"/>
    <w:basedOn w:val="859"/>
    <w:pPr>
      <w:ind w:left="864" w:right="864"/>
      <w:spacing w:before="168"/>
    </w:pPr>
    <w:rPr>
      <w:sz w:val="19"/>
      <w:szCs w:val="19"/>
      <w:lang w:eastAsia="ru-RU"/>
    </w:rPr>
  </w:style>
  <w:style w:type="paragraph" w:styleId="937" w:customStyle="1">
    <w:name w:val="special-query3"/>
    <w:basedOn w:val="859"/>
    <w:pPr>
      <w:spacing w:before="100" w:beforeAutospacing="1" w:after="100" w:afterAutospacing="1"/>
    </w:pPr>
    <w:rPr>
      <w:lang w:eastAsia="ru-RU"/>
    </w:rPr>
  </w:style>
  <w:style w:type="paragraph" w:styleId="938" w:customStyle="1">
    <w:name w:val="mw-mmv-view-expanded1"/>
    <w:basedOn w:val="859"/>
    <w:pPr>
      <w:spacing w:before="100" w:beforeAutospacing="1" w:after="100" w:afterAutospacing="1"/>
    </w:pPr>
    <w:rPr>
      <w:lang w:eastAsia="ru-RU"/>
    </w:rPr>
  </w:style>
  <w:style w:type="paragraph" w:styleId="939" w:customStyle="1">
    <w:name w:val="mw-mmv-view-config1"/>
    <w:basedOn w:val="859"/>
    <w:pPr>
      <w:spacing w:before="100" w:beforeAutospacing="1" w:after="100" w:afterAutospacing="1"/>
    </w:pPr>
    <w:rPr>
      <w:lang w:eastAsia="ru-RU"/>
    </w:rPr>
  </w:style>
  <w:style w:type="paragraph" w:styleId="940" w:customStyle="1">
    <w:name w:val="mwe-popups-container1"/>
    <w:basedOn w:val="859"/>
    <w:pPr>
      <w:spacing w:after="100" w:afterAutospacing="1"/>
    </w:pPr>
    <w:rPr>
      <w:color w:val="000000"/>
      <w:lang w:eastAsia="ru-RU"/>
    </w:rPr>
  </w:style>
  <w:style w:type="paragraph" w:styleId="941" w:customStyle="1">
    <w:name w:val="mwe-popups-extract1"/>
    <w:basedOn w:val="859"/>
    <w:pPr>
      <w:ind w:left="240" w:right="240"/>
      <w:spacing w:before="240" w:after="240"/>
    </w:pPr>
    <w:rPr>
      <w:color w:val="000000"/>
      <w:lang w:eastAsia="ru-RU"/>
    </w:rPr>
  </w:style>
  <w:style w:type="paragraph" w:styleId="942" w:customStyle="1">
    <w:name w:val="mwe-popups-extract2"/>
    <w:basedOn w:val="859"/>
    <w:pPr>
      <w:ind w:left="240" w:right="240"/>
      <w:spacing w:before="240" w:after="240"/>
    </w:pPr>
    <w:rPr>
      <w:color w:val="000000"/>
      <w:lang w:eastAsia="ru-RU"/>
    </w:rPr>
  </w:style>
  <w:style w:type="paragraph" w:styleId="943" w:customStyle="1">
    <w:name w:val="postedit-close1"/>
    <w:basedOn w:val="859"/>
    <w:pPr>
      <w:spacing w:before="100" w:beforeAutospacing="1" w:after="100" w:afterAutospacing="1" w:line="552" w:lineRule="atLeast"/>
    </w:pPr>
    <w:rPr>
      <w:b/>
      <w:bCs/>
      <w:color w:val="000000"/>
      <w:sz w:val="30"/>
      <w:szCs w:val="30"/>
      <w:lang w:eastAsia="ru-RU"/>
    </w:rPr>
  </w:style>
  <w:style w:type="paragraph" w:styleId="944" w:customStyle="1">
    <w:name w:val="uls-trigger1"/>
    <w:basedOn w:val="859"/>
    <w:pPr>
      <w:spacing w:before="100" w:beforeAutospacing="1" w:after="100" w:afterAutospacing="1"/>
    </w:pPr>
    <w:rPr>
      <w:lang w:eastAsia="ru-RU"/>
    </w:rPr>
  </w:style>
  <w:style w:type="paragraph" w:styleId="945" w:customStyle="1">
    <w:name w:val="uls-trigger2"/>
    <w:basedOn w:val="859"/>
    <w:pPr>
      <w:spacing w:before="100" w:beforeAutospacing="1" w:after="100" w:afterAutospacing="1"/>
    </w:pPr>
    <w:rPr>
      <w:lang w:eastAsia="ru-RU"/>
    </w:rPr>
  </w:style>
  <w:style w:type="paragraph" w:styleId="946" w:customStyle="1">
    <w:name w:val="mw-indicators1"/>
    <w:basedOn w:val="859"/>
    <w:pPr>
      <w:spacing w:before="100" w:beforeAutospacing="1" w:after="100" w:afterAutospacing="1"/>
    </w:pPr>
    <w:rPr>
      <w:vanish/>
      <w:lang w:eastAsia="ru-RU"/>
    </w:rPr>
  </w:style>
  <w:style w:type="paragraph" w:styleId="947" w:customStyle="1">
    <w:name w:val="ve-ui-surface1"/>
    <w:basedOn w:val="859"/>
    <w:pPr>
      <w:spacing w:before="100" w:beforeAutospacing="1" w:after="100" w:afterAutospacing="1"/>
    </w:pPr>
    <w:rPr>
      <w:vanish/>
      <w:lang w:eastAsia="ru-RU"/>
    </w:rPr>
  </w:style>
  <w:style w:type="paragraph" w:styleId="948" w:customStyle="1">
    <w:name w:val="ve-init-mw-desktoparticletarget-editablecontent1"/>
    <w:basedOn w:val="859"/>
    <w:pPr>
      <w:spacing w:before="100" w:beforeAutospacing="1" w:after="100" w:afterAutospacing="1"/>
    </w:pPr>
    <w:rPr>
      <w:vanish/>
      <w:lang w:eastAsia="ru-RU"/>
    </w:rPr>
  </w:style>
  <w:style w:type="paragraph" w:styleId="949" w:customStyle="1">
    <w:name w:val="ve-ui-surface2"/>
    <w:basedOn w:val="859"/>
    <w:pPr>
      <w:spacing w:before="100" w:beforeAutospacing="1" w:after="100" w:afterAutospacing="1"/>
    </w:pPr>
    <w:rPr>
      <w:lang w:eastAsia="ru-RU"/>
    </w:rPr>
  </w:style>
  <w:style w:type="character" w:styleId="950" w:customStyle="1">
    <w:name w:val="mw-headline"/>
    <w:basedOn w:val="865"/>
  </w:style>
  <w:style w:type="character" w:styleId="951" w:customStyle="1">
    <w:name w:val="mw-editsection1"/>
    <w:basedOn w:val="865"/>
  </w:style>
  <w:style w:type="character" w:styleId="952" w:customStyle="1">
    <w:name w:val="mw-editsection-bracket"/>
    <w:basedOn w:val="865"/>
  </w:style>
  <w:style w:type="character" w:styleId="953" w:customStyle="1">
    <w:name w:val="mw-editsection-divider1"/>
    <w:basedOn w:val="865"/>
    <w:rPr>
      <w:color w:val="555555"/>
    </w:rPr>
  </w:style>
  <w:style w:type="character" w:styleId="954" w:customStyle="1">
    <w:name w:val="nowrap"/>
    <w:basedOn w:val="865"/>
  </w:style>
  <w:style w:type="character" w:styleId="955" w:customStyle="1">
    <w:name w:val="reference-text"/>
    <w:basedOn w:val="865"/>
  </w:style>
  <w:style w:type="character" w:styleId="956" w:customStyle="1">
    <w:name w:val="mw-cite-backlink"/>
    <w:basedOn w:val="865"/>
  </w:style>
  <w:style w:type="character" w:styleId="957" w:customStyle="1">
    <w:name w:val="cite-accessibility-label1"/>
    <w:basedOn w:val="865"/>
  </w:style>
  <w:style w:type="paragraph" w:styleId="958">
    <w:name w:val="Header"/>
    <w:basedOn w:val="859"/>
    <w:link w:val="959"/>
    <w:uiPriority w:val="99"/>
    <w:unhideWhenUsed/>
    <w:pPr>
      <w:tabs>
        <w:tab w:val="center" w:pos="4677" w:leader="none"/>
        <w:tab w:val="right" w:pos="9355" w:leader="none"/>
      </w:tabs>
    </w:pPr>
    <w:rPr>
      <w:rFonts w:asciiTheme="minorHAnsi" w:hAnsiTheme="minorHAnsi" w:eastAsiaTheme="minorHAnsi" w:cstheme="minorBidi"/>
      <w:sz w:val="22"/>
      <w:szCs w:val="22"/>
      <w:lang w:val="ru-RU"/>
    </w:rPr>
  </w:style>
  <w:style w:type="character" w:styleId="959" w:customStyle="1">
    <w:name w:val="Верхний колонтитул Знак"/>
    <w:basedOn w:val="865"/>
    <w:link w:val="958"/>
    <w:uiPriority w:val="99"/>
  </w:style>
  <w:style w:type="paragraph" w:styleId="960">
    <w:name w:val="Footer"/>
    <w:basedOn w:val="859"/>
    <w:link w:val="96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61" w:customStyle="1">
    <w:name w:val="Нижний колонтитул Знак"/>
    <w:basedOn w:val="865"/>
    <w:link w:val="960"/>
    <w:uiPriority w:val="99"/>
  </w:style>
  <w:style w:type="character" w:styleId="962" w:customStyle="1">
    <w:name w:val="Заголовок 1 Знак"/>
    <w:basedOn w:val="865"/>
    <w:link w:val="860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963">
    <w:name w:val="Strong"/>
    <w:basedOn w:val="865"/>
    <w:uiPriority w:val="22"/>
    <w:qFormat/>
    <w:rPr>
      <w:b/>
      <w:bCs/>
    </w:rPr>
  </w:style>
  <w:style w:type="character" w:styleId="964" w:customStyle="1">
    <w:name w:val="Заголовок 3 Знак"/>
    <w:basedOn w:val="865"/>
    <w:link w:val="862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val="en-US"/>
    </w:rPr>
  </w:style>
  <w:style w:type="numbering" w:styleId="965" w:customStyle="1">
    <w:name w:val="Нет списка2"/>
    <w:next w:val="867"/>
    <w:uiPriority w:val="99"/>
    <w:semiHidden/>
    <w:unhideWhenUsed/>
  </w:style>
  <w:style w:type="character" w:styleId="966" w:customStyle="1">
    <w:name w:val="ui-datepicker-month"/>
    <w:basedOn w:val="865"/>
  </w:style>
  <w:style w:type="table" w:styleId="967" w:customStyle="1">
    <w:name w:val="Сетка таблицы1"/>
    <w:basedOn w:val="866"/>
    <w:next w:val="871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68" w:customStyle="1">
    <w:name w:val="Заголовок 8 Знак"/>
    <w:basedOn w:val="865"/>
    <w:link w:val="863"/>
    <w:uiPriority w:val="9"/>
    <w:semiHidden/>
    <w:rPr>
      <w:rFonts w:asciiTheme="majorHAnsi" w:hAnsiTheme="majorHAnsi" w:eastAsiaTheme="majorEastAsia" w:cstheme="majorBidi"/>
      <w:color w:val="404040" w:themeColor="text1" w:themeTint="BF"/>
      <w:sz w:val="20"/>
      <w:szCs w:val="20"/>
      <w:lang w:val="en-US"/>
    </w:rPr>
  </w:style>
  <w:style w:type="character" w:styleId="969" w:customStyle="1">
    <w:name w:val="Заголовок 9 Знак"/>
    <w:basedOn w:val="865"/>
    <w:link w:val="864"/>
    <w:uiPriority w:val="9"/>
    <w:semiHidden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en-US"/>
    </w:rPr>
  </w:style>
  <w:style w:type="paragraph" w:styleId="970" w:customStyle="1">
    <w:name w:val="article-render__block"/>
    <w:basedOn w:val="859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image2.jpg"/><Relationship Id="rId13" Type="http://schemas.openxmlformats.org/officeDocument/2006/relationships/hyperlink" Target="mailto:prokofeva-na@dgk.ru" TargetMode="External"/><Relationship Id="rId14" Type="http://schemas.openxmlformats.org/officeDocument/2006/relationships/image" Target="media/image3.png"/><Relationship Id="rId15" Type="http://schemas.openxmlformats.org/officeDocument/2006/relationships/hyperlink" Target="mailto:prokofeva-na@dgk.ru" TargetMode="External"/><Relationship Id="rId16" Type="http://schemas.openxmlformats.org/officeDocument/2006/relationships/image" Target="media/image4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EC98F-8322-49F3-BBE0-65AD29F76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>DGK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Прокофьева</dc:creator>
  <cp:revision>9</cp:revision>
  <dcterms:created xsi:type="dcterms:W3CDTF">2022-07-19T03:44:00Z</dcterms:created>
  <dcterms:modified xsi:type="dcterms:W3CDTF">2024-03-04T06:05:41Z</dcterms:modified>
</cp:coreProperties>
</file>