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A610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A610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A6104F" w:rsidRPr="00E41CD0" w:rsidRDefault="00E41CD0" w:rsidP="00A610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A610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рофиль обучения: </w:t>
      </w:r>
      <w:r w:rsidR="006F4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</w:t>
      </w:r>
      <w:r w:rsidR="0052775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04F" w:rsidRDefault="00A6104F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04F" w:rsidRDefault="00A6104F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2B17F2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 w:rsidSect="006B4F48">
          <w:pgSz w:w="11906" w:h="16838"/>
          <w:pgMar w:top="1410" w:right="849" w:bottom="1410" w:left="1701" w:header="1134" w:footer="1134" w:gutter="0"/>
          <w:cols w:space="720"/>
          <w:docGrid w:linePitch="600" w:charSpace="32768"/>
        </w:sectPr>
      </w:pPr>
    </w:p>
    <w:p w:rsidR="00E41CD0" w:rsidRPr="002B17F2" w:rsidRDefault="00E41CD0" w:rsidP="002B17F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</w:t>
      </w:r>
      <w:r w:rsidR="006F470E"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учебной дисциплины Химия</w:t>
      </w:r>
      <w:r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2B17F2">
        <w:rPr>
          <w:rFonts w:ascii="Times New Roman" w:hAnsi="Times New Roman"/>
          <w:sz w:val="28"/>
          <w:szCs w:val="28"/>
        </w:rPr>
        <w:t xml:space="preserve">ОПОП СПО (ППССЗ) </w:t>
      </w:r>
      <w:r w:rsidR="00B254A7"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  <w:r w:rsidR="006F470E"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>32.02.01.Экономика и бухгалтерский учёт (по отраслям)</w:t>
      </w:r>
      <w:r w:rsidR="002B17F2"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41CD0" w:rsidRPr="002B17F2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2B17F2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2B17F2" w:rsidTr="000D0658">
        <w:tc>
          <w:tcPr>
            <w:tcW w:w="4785" w:type="dxa"/>
            <w:hideMark/>
          </w:tcPr>
          <w:p w:rsidR="00E41CD0" w:rsidRPr="002B17F2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2B17F2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11E06" w:rsidRPr="002B1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2B17F2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2B17F2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EA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 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2B17F2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2B17F2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2B17F2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E41CD0" w:rsidRPr="002B17F2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EA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 </w:t>
            </w:r>
            <w:r w:rsidRPr="002B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2B17F2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2B17F2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2B17F2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F6EF6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2B17F2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C11E06" w:rsidP="006B4F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41CD0"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F6EF6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  <w:bookmarkStart w:id="0" w:name="_GoBack"/>
            <w:bookmarkEnd w:id="0"/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B254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специальности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38.02.01</w:t>
      </w:r>
      <w:r w:rsidR="00B254A7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и бухгалтерский учёт (по отраслям)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базовой подгото</w:t>
      </w:r>
      <w:r w:rsid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вки,</w:t>
      </w:r>
      <w:r w:rsidR="00B254A7" w:rsidRPr="00B254A7">
        <w:rPr>
          <w:rFonts w:ascii="Times New Roman" w:hAnsi="Times New Roman"/>
          <w:sz w:val="24"/>
          <w:szCs w:val="24"/>
        </w:rPr>
        <w:t xml:space="preserve"> </w:t>
      </w:r>
      <w:r w:rsidR="00B254A7" w:rsidRPr="005225A1">
        <w:rPr>
          <w:rFonts w:ascii="Times New Roman" w:hAnsi="Times New Roman"/>
          <w:sz w:val="24"/>
          <w:szCs w:val="24"/>
        </w:rPr>
        <w:t>укрупненная группа</w:t>
      </w:r>
      <w:r w:rsidR="006351E5">
        <w:rPr>
          <w:rFonts w:ascii="Times New Roman" w:hAnsi="Times New Roman"/>
          <w:sz w:val="24"/>
          <w:szCs w:val="24"/>
        </w:rPr>
        <w:t xml:space="preserve"> 38</w:t>
      </w:r>
      <w:r w:rsidR="00B254A7">
        <w:rPr>
          <w:rFonts w:ascii="Times New Roman" w:hAnsi="Times New Roman"/>
          <w:sz w:val="24"/>
          <w:szCs w:val="24"/>
        </w:rPr>
        <w:t>.</w:t>
      </w:r>
      <w:r w:rsidR="006351E5">
        <w:rPr>
          <w:rFonts w:ascii="Times New Roman" w:hAnsi="Times New Roman"/>
          <w:sz w:val="24"/>
          <w:szCs w:val="24"/>
        </w:rPr>
        <w:t>00.00 Экономика и управление</w:t>
      </w:r>
      <w:r w:rsidR="00B254A7">
        <w:rPr>
          <w:rFonts w:ascii="Times New Roman" w:hAnsi="Times New Roman"/>
          <w:sz w:val="24"/>
          <w:szCs w:val="24"/>
        </w:rPr>
        <w:t>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B254A7" w:rsidRPr="00E41CD0" w:rsidRDefault="00B254A7" w:rsidP="00B254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планах учебная дисциплина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базовых</w:t>
      </w: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учебных дисциплин.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Цели и задачи общеобразовательной учебной дисциплины – требования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направлена на достижение следующих целей: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его профессиональной деятельности;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естественно-научной грамотности;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овладение специфической системой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понятий, терминологией и символикой;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освоение основных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теорий, законов, закономерностей;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овладение основными методами научного познания природы, 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используемыми в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(наблюдение, описание, измерение, выдвижение гипотез, проведение эксперимента);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овладение умениями обрабатывать данные эксперимента, объяснять полученные результаты, делать выводы;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рование умения решать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химические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задачи разных уровней сложности;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получаемой из разных источников;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воспитание чувства гордости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E41CD0" w:rsidRPr="00E41CD0" w:rsidRDefault="00E41CD0" w:rsidP="00E41CD0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E41CD0" w:rsidRPr="00E41CD0" w:rsidRDefault="008A2767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="00E41CD0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E41CD0" w:rsidRPr="00E41CD0" w:rsidRDefault="00E41CD0" w:rsidP="00E41CD0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val="x-none" w:eastAsia="x-none"/>
        </w:rPr>
        <w:t xml:space="preserve">2. </w:t>
      </w: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>РЕЗУЛЬТАТЫ ОСВОЕНИЯ ОБЩЕОБРАЗОВАТЕЛЬНОЙ</w:t>
      </w: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 xml:space="preserve">УЧЕБНОЙ ДИСЦИПЛИНЫ С УЧЕТОМ ПРОФЕССИОНАЛЬНОЙ НАПРАВЛЕННОСТИ </w:t>
      </w:r>
    </w:p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4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ar-SA"/>
        </w:rPr>
        <w:t>2.1.</w:t>
      </w:r>
      <w:r w:rsidRPr="00E41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результате освоения общеобразовательной учебной дисциплины обучающийся должен овладеть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ЛР, МР, </w:t>
      </w:r>
      <w:proofErr w:type="spellStart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ПРб</w:t>
      </w:r>
      <w:proofErr w:type="spellEnd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(ФГОС СОО); ОК, ПК, </w:t>
      </w:r>
      <w:proofErr w:type="spellStart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ПРу</w:t>
      </w:r>
      <w:proofErr w:type="spellEnd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(ФГОС СПО):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8161"/>
      </w:tblGrid>
      <w:tr w:rsidR="00E41CD0" w:rsidRPr="00E41CD0" w:rsidTr="000D0658">
        <w:trPr>
          <w:trHeight w:val="407"/>
        </w:trPr>
        <w:tc>
          <w:tcPr>
            <w:tcW w:w="5000" w:type="pct"/>
            <w:gridSpan w:val="2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41CD0" w:rsidRPr="00E41CD0" w:rsidTr="000D0658">
        <w:trPr>
          <w:trHeight w:val="407"/>
        </w:trPr>
        <w:tc>
          <w:tcPr>
            <w:tcW w:w="737" w:type="pct"/>
            <w:vAlign w:val="center"/>
            <w:hideMark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4263" w:type="pct"/>
            <w:vAlign w:val="center"/>
            <w:hideMark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E41CD0" w:rsidRPr="00E41CD0" w:rsidTr="000D0658">
        <w:trPr>
          <w:trHeight w:val="293"/>
        </w:trPr>
        <w:tc>
          <w:tcPr>
            <w:tcW w:w="5000" w:type="pct"/>
            <w:gridSpan w:val="2"/>
          </w:tcPr>
          <w:p w:rsidR="00E41CD0" w:rsidRPr="00E41CD0" w:rsidRDefault="00E41CD0" w:rsidP="00E41CD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результаты 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05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08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09 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E41CD0" w:rsidRPr="00E41CD0" w:rsidTr="000D0658">
        <w:trPr>
          <w:trHeight w:val="212"/>
        </w:trPr>
        <w:tc>
          <w:tcPr>
            <w:tcW w:w="5000" w:type="pct"/>
            <w:gridSpan w:val="2"/>
          </w:tcPr>
          <w:p w:rsidR="00E41CD0" w:rsidRPr="00E41CD0" w:rsidRDefault="00E41CD0" w:rsidP="00E41CD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01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03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05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07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E41CD0" w:rsidRPr="00E41CD0" w:rsidTr="000D0658">
        <w:trPr>
          <w:trHeight w:val="212"/>
        </w:trPr>
        <w:tc>
          <w:tcPr>
            <w:tcW w:w="5000" w:type="pct"/>
            <w:gridSpan w:val="2"/>
          </w:tcPr>
          <w:p w:rsidR="00E41CD0" w:rsidRPr="00E41CD0" w:rsidRDefault="00E41CD0" w:rsidP="00E41CD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 базового уровня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пре</w:t>
            </w:r>
            <w:r w:rsidR="0046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дставлений о роли и месте химии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современной научной ка</w:t>
            </w:r>
            <w:r w:rsidR="0046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ртине мира; понимание химической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сущности наблюдаемых во Вселенно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явлений; понимание роли химии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формировании кругозора и функциональной грамотности человека для решения практических задач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4263" w:type="pct"/>
          </w:tcPr>
          <w:p w:rsidR="00E41CD0" w:rsidRPr="00E41CD0" w:rsidRDefault="00262CEC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основополагающими химическими</w:t>
            </w:r>
            <w:r w:rsidR="00E41CD0"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понятиями, закономерностями, законами и теориями; 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еренное использование химической</w:t>
            </w:r>
            <w:r w:rsidR="00E41CD0"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терминологии</w:t>
            </w:r>
          </w:p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символики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основными методами научного 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познания, используемыми в химии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наблюдением, описанием, измерением, экспериментом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брабатывать результаты экспериментов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обнаруживать зависимость 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химическими процессами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объяснять полученные результаты и делать выводы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решать химические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умения применять полученные знания для объяснения 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протекания химических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явлений в природе, профессиональной сфере и для принятия практических решений в повседневной жизни</w:t>
            </w:r>
          </w:p>
        </w:tc>
      </w:tr>
      <w:tr w:rsidR="00E41CD0" w:rsidRPr="00E41CD0" w:rsidTr="000D0658">
        <w:trPr>
          <w:trHeight w:val="212"/>
        </w:trPr>
        <w:tc>
          <w:tcPr>
            <w:tcW w:w="737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4263" w:type="pct"/>
          </w:tcPr>
          <w:p w:rsidR="00E41CD0" w:rsidRPr="00E41CD0" w:rsidRDefault="00E41CD0" w:rsidP="00E41C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собственной п</w:t>
            </w:r>
            <w:r w:rsidR="0026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озиции по отношению к химической</w:t>
            </w: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получаемой из разных источников</w:t>
            </w:r>
          </w:p>
        </w:tc>
      </w:tr>
    </w:tbl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667"/>
        <w:gridCol w:w="7905"/>
      </w:tblGrid>
      <w:tr w:rsidR="00E41CD0" w:rsidRPr="00E41CD0" w:rsidTr="000D0658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ФГОС СПО</w:t>
            </w:r>
          </w:p>
        </w:tc>
      </w:tr>
      <w:tr w:rsidR="00E41CD0" w:rsidRPr="00E41CD0" w:rsidTr="000D0658">
        <w:trPr>
          <w:trHeight w:val="702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Код компетенции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Наименование компетенции</w:t>
            </w:r>
          </w:p>
        </w:tc>
      </w:tr>
      <w:tr w:rsidR="00E41CD0" w:rsidRPr="00E41CD0" w:rsidTr="000D0658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Общие компетенции</w:t>
            </w:r>
          </w:p>
        </w:tc>
      </w:tr>
      <w:tr w:rsidR="00867549" w:rsidRPr="00E41CD0" w:rsidTr="006B4F48">
        <w:trPr>
          <w:trHeight w:val="549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67549" w:rsidRPr="00E41CD0" w:rsidTr="006B4F48">
        <w:trPr>
          <w:trHeight w:val="543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67549" w:rsidRPr="00E41CD0" w:rsidTr="006B4F48">
        <w:trPr>
          <w:trHeight w:val="543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867549" w:rsidRPr="00E41CD0" w:rsidTr="006B4F48">
        <w:trPr>
          <w:trHeight w:val="559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67549" w:rsidRPr="00E41CD0" w:rsidTr="006B4F48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67549" w:rsidRPr="00E41CD0" w:rsidTr="006B4F48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67549" w:rsidRPr="00E41CD0" w:rsidTr="006B4F48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Pr="00E41CD0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67549" w:rsidRPr="00E41CD0" w:rsidTr="006B4F48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67549" w:rsidRPr="00E41CD0" w:rsidTr="006B4F48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49" w:rsidRDefault="00867549" w:rsidP="008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49" w:rsidRPr="002803E4" w:rsidRDefault="00867549" w:rsidP="008675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41CD0" w:rsidRPr="00E41CD0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7E677C" w:rsidRDefault="00E41CD0" w:rsidP="00836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  <w:r w:rsidR="007E677C"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262C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87559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836A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849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4503"/>
        <w:gridCol w:w="6945"/>
        <w:gridCol w:w="935"/>
        <w:gridCol w:w="1201"/>
        <w:gridCol w:w="2170"/>
      </w:tblGrid>
      <w:tr w:rsidR="00E254BF" w:rsidRPr="004A200A" w:rsidTr="008060EB">
        <w:tc>
          <w:tcPr>
            <w:tcW w:w="4503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45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8060EB">
        <w:tc>
          <w:tcPr>
            <w:tcW w:w="4503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8060EB">
        <w:tc>
          <w:tcPr>
            <w:tcW w:w="4503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6945" w:type="dxa"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254BF" w:rsidRPr="004A200A" w:rsidRDefault="002A0778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8060EB">
        <w:trPr>
          <w:trHeight w:val="705"/>
        </w:trPr>
        <w:tc>
          <w:tcPr>
            <w:tcW w:w="4503" w:type="dxa"/>
            <w:vMerge w:val="restart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E254BF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E254BF" w:rsidRPr="00E254BF" w:rsidRDefault="00E254BF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 </w:t>
            </w:r>
          </w:p>
          <w:p w:rsidR="00E254BF" w:rsidRPr="00E254BF" w:rsidRDefault="00E254BF" w:rsidP="00E254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01-03,08,09,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</w:p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04-05</w:t>
            </w:r>
          </w:p>
        </w:tc>
      </w:tr>
      <w:tr w:rsidR="00E254BF" w:rsidRPr="004A200A" w:rsidTr="008060EB">
        <w:trPr>
          <w:trHeight w:val="675"/>
        </w:trPr>
        <w:tc>
          <w:tcPr>
            <w:tcW w:w="4503" w:type="dxa"/>
            <w:vMerge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E254BF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E254BF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8060EB">
        <w:tc>
          <w:tcPr>
            <w:tcW w:w="4503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E254BF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254BF" w:rsidRDefault="00E254BF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E254BF" w:rsidRPr="004A200A" w:rsidRDefault="00A50EF9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5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E254BF" w:rsidRPr="004A200A" w:rsidTr="008060EB">
        <w:trPr>
          <w:trHeight w:val="480"/>
        </w:trPr>
        <w:tc>
          <w:tcPr>
            <w:tcW w:w="4503" w:type="dxa"/>
            <w:vMerge w:val="restart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E254BF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E254BF" w:rsidRPr="004A200A" w:rsidRDefault="00A50EF9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E254BF" w:rsidRPr="004A200A" w:rsidTr="008060EB">
        <w:trPr>
          <w:trHeight w:val="615"/>
        </w:trPr>
        <w:tc>
          <w:tcPr>
            <w:tcW w:w="4503" w:type="dxa"/>
            <w:vMerge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rPr>
          <w:trHeight w:val="285"/>
        </w:trPr>
        <w:tc>
          <w:tcPr>
            <w:tcW w:w="4503" w:type="dxa"/>
            <w:vMerge w:val="restart"/>
          </w:tcPr>
          <w:p w:rsidR="00427BA5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427BA5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Растворы.Электролитическая</w:t>
            </w:r>
            <w:proofErr w:type="spellEnd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диссоциация.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Растворы.Растворимость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 w:rsidR="00333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="00333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27BA5" w:rsidRPr="004A200A" w:rsidRDefault="00A50EF9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BA5" w:rsidRPr="004A200A" w:rsidTr="008060EB">
        <w:trPr>
          <w:trHeight w:val="255"/>
        </w:trPr>
        <w:tc>
          <w:tcPr>
            <w:tcW w:w="4503" w:type="dxa"/>
            <w:vMerge/>
          </w:tcPr>
          <w:p w:rsidR="00427BA5" w:rsidRPr="004A200A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rPr>
          <w:trHeight w:val="300"/>
        </w:trPr>
        <w:tc>
          <w:tcPr>
            <w:tcW w:w="4503" w:type="dxa"/>
            <w:vMerge/>
          </w:tcPr>
          <w:p w:rsidR="00427BA5" w:rsidRPr="004A200A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rPr>
          <w:trHeight w:val="276"/>
        </w:trPr>
        <w:tc>
          <w:tcPr>
            <w:tcW w:w="4503" w:type="dxa"/>
            <w:vMerge/>
          </w:tcPr>
          <w:p w:rsidR="00427BA5" w:rsidRPr="004A200A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rPr>
          <w:trHeight w:val="225"/>
        </w:trPr>
        <w:tc>
          <w:tcPr>
            <w:tcW w:w="4503" w:type="dxa"/>
            <w:tcBorders>
              <w:bottom w:val="single" w:sz="4" w:space="0" w:color="auto"/>
            </w:tcBorders>
          </w:tcPr>
          <w:p w:rsidR="00427BA5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427BA5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  <w:p w:rsidR="00427BA5" w:rsidRPr="004A200A" w:rsidRDefault="00427BA5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rPr>
          <w:trHeight w:val="345"/>
        </w:trPr>
        <w:tc>
          <w:tcPr>
            <w:tcW w:w="4503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491B63" w:rsidRDefault="00491B63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Тема 1.5 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000000"/>
            </w:tcBorders>
          </w:tcPr>
          <w:p w:rsidR="00491B63" w:rsidRPr="004A200A" w:rsidRDefault="00491B63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491B63" w:rsidRDefault="00491B63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000000"/>
            </w:tcBorders>
          </w:tcPr>
          <w:p w:rsidR="00491B63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000000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27BA5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427BA5" w:rsidRPr="004A200A" w:rsidRDefault="00A50EF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 w:val="restart"/>
          </w:tcPr>
          <w:p w:rsidR="00427BA5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27BA5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П.З. №4: Составление уравнений </w:t>
            </w:r>
            <w:proofErr w:type="spellStart"/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 w:val="restart"/>
          </w:tcPr>
          <w:p w:rsidR="00427BA5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427BA5" w:rsidRPr="004A200A" w:rsidRDefault="00F543CA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27BA5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427BA5" w:rsidRPr="004A200A" w:rsidRDefault="00F543CA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8060EB">
        <w:tc>
          <w:tcPr>
            <w:tcW w:w="4503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27BA5" w:rsidRPr="004A200A" w:rsidRDefault="00427BA5" w:rsidP="00F51611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51611" w:rsidRPr="004A200A">
              <w:rPr>
                <w:rFonts w:ascii="Times New Roman" w:eastAsia="Calibri" w:hAnsi="Times New Roman" w:cs="Times New Roman"/>
                <w:sz w:val="24"/>
              </w:rPr>
              <w:t>П.З.№5 Составление и решение цепочек превращений.</w:t>
            </w:r>
          </w:p>
        </w:tc>
        <w:tc>
          <w:tcPr>
            <w:tcW w:w="935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8060EB">
        <w:trPr>
          <w:trHeight w:val="380"/>
        </w:trPr>
        <w:tc>
          <w:tcPr>
            <w:tcW w:w="4503" w:type="dxa"/>
          </w:tcPr>
          <w:p w:rsidR="00491B63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E254BF" w:rsidRPr="004A200A" w:rsidRDefault="00427BA5" w:rsidP="006A42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6945" w:type="dxa"/>
          </w:tcPr>
          <w:p w:rsidR="00E254BF" w:rsidRPr="004A200A" w:rsidRDefault="00E254BF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E254BF" w:rsidRPr="004A200A" w:rsidRDefault="002A0778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</w:tcPr>
          <w:p w:rsidR="00491B63" w:rsidRDefault="00491B63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491B63" w:rsidRDefault="00491B63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органической химии. Теория строения органических соединений А.М. Бутлерова.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Изомерия.Номенклатура</w:t>
            </w:r>
            <w:proofErr w:type="spellEnd"/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01-03,08,09,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04-05</w:t>
            </w:r>
          </w:p>
        </w:tc>
      </w:tr>
      <w:tr w:rsidR="00491B63" w:rsidRPr="004A200A" w:rsidTr="008060EB">
        <w:tc>
          <w:tcPr>
            <w:tcW w:w="4503" w:type="dxa"/>
            <w:vMerge w:val="restart"/>
          </w:tcPr>
          <w:p w:rsidR="00491B63" w:rsidRDefault="00491B63" w:rsidP="004A20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Углеводороды и их природные источники</w:t>
            </w: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Циклоалканы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Алкены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Алкадиены</w:t>
            </w:r>
            <w:proofErr w:type="spellEnd"/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  <w:proofErr w:type="spellEnd"/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 w:val="restart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</w:tcPr>
          <w:p w:rsidR="00491B63" w:rsidRPr="004A200A" w:rsidRDefault="00F516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 w:val="restart"/>
          </w:tcPr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Предельные одноатомные спирты.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491B63" w:rsidRPr="004A200A" w:rsidRDefault="00A50EF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 w:val="restart"/>
          </w:tcPr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8060EB">
        <w:tc>
          <w:tcPr>
            <w:tcW w:w="4503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945" w:type="dxa"/>
          </w:tcPr>
          <w:p w:rsidR="00491B63" w:rsidRPr="004A200A" w:rsidRDefault="00F516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</w:tcPr>
          <w:p w:rsidR="00491B63" w:rsidRPr="004A200A" w:rsidRDefault="00F516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8060EB">
        <w:tc>
          <w:tcPr>
            <w:tcW w:w="4503" w:type="dxa"/>
          </w:tcPr>
          <w:p w:rsidR="00E254BF" w:rsidRPr="004A200A" w:rsidRDefault="00E254BF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35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8060EB">
        <w:tc>
          <w:tcPr>
            <w:tcW w:w="4503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01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8060EB">
        <w:tc>
          <w:tcPr>
            <w:tcW w:w="4503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8060EB">
        <w:tc>
          <w:tcPr>
            <w:tcW w:w="4503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8060EB">
        <w:tc>
          <w:tcPr>
            <w:tcW w:w="4503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1CD0" w:rsidRPr="00987559" w:rsidRDefault="00E41C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6A420A" w:rsidRDefault="0033310C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6A420A" w:rsidRPr="004F457C" w:rsidRDefault="004F457C" w:rsidP="004F457C">
      <w:pPr>
        <w:suppressAutoHyphens/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p w:rsidR="006A420A" w:rsidRDefault="006A420A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571"/>
      </w:tblGrid>
      <w:tr w:rsidR="006A420A" w:rsidRPr="006A420A" w:rsidTr="006A420A">
        <w:trPr>
          <w:trHeight w:val="741"/>
        </w:trPr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0A">
              <w:rPr>
                <w:rFonts w:ascii="Times New Roman" w:hAnsi="Times New Roman"/>
                <w:sz w:val="24"/>
                <w:szCs w:val="24"/>
              </w:rPr>
              <w:t xml:space="preserve">Ахмедова, Т. И. Химия: учебное пособие для СПО / Т. И. Ахмедова. – Москва: Российский государственный университет правосудия, 2023. – 192 c. – ISBN 978-5-00209-042-6. – Текст: электронный // Цифровой образовательный ресурс IPR SMART: [сайт]. – URL: https://www.iprbookshop.ru/133633.html (дата обращения: 18.10.2023). - Режим доступа: для </w:t>
            </w:r>
            <w:proofErr w:type="spellStart"/>
            <w:r w:rsidRPr="006A420A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hd w:val="clear" w:color="auto" w:fill="F8F9FA"/>
              </w:rPr>
            </w:pPr>
            <w:r w:rsidRPr="006A420A">
              <w:rPr>
                <w:rFonts w:ascii="Times New Roman" w:hAnsi="Times New Roman"/>
                <w:shd w:val="clear" w:color="auto" w:fill="F8F9FA"/>
              </w:rPr>
              <w:t xml:space="preserve">Болдырева, О. И. Химия: задачник для СПО / О. И. Болдырева, О. П. Кушнарева, П. А. Пономарева. – Саратов: Профобразование, 2020. – 140 c. – ISBN 978-5-4488-0595-0. – Текст: электронный // Цифровой образовательный ресурс IPR SMART: [сайт]. – URL: https://www.iprbookshop.ru/92199.html (дата обращения: 07.04.2023).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6A420A">
              <w:rPr>
                <w:rFonts w:ascii="Times New Roman" w:eastAsia="Calibri" w:hAnsi="Times New Roman"/>
              </w:rPr>
              <w:t>Брыткова</w:t>
            </w:r>
            <w:proofErr w:type="spellEnd"/>
            <w:r w:rsidRPr="006A420A">
              <w:rPr>
                <w:rFonts w:ascii="Times New Roman" w:eastAsia="Calibri" w:hAnsi="Times New Roman"/>
              </w:rPr>
              <w:t xml:space="preserve">, А. Д. Общая и неорганическая химия: практикум для СПО / А. Д. </w:t>
            </w:r>
            <w:proofErr w:type="spellStart"/>
            <w:r w:rsidRPr="006A420A">
              <w:rPr>
                <w:rFonts w:ascii="Times New Roman" w:eastAsia="Calibri" w:hAnsi="Times New Roman"/>
              </w:rPr>
              <w:t>Брыткова</w:t>
            </w:r>
            <w:proofErr w:type="spellEnd"/>
            <w:r w:rsidRPr="006A420A">
              <w:rPr>
                <w:rFonts w:ascii="Times New Roman" w:eastAsia="Calibri" w:hAnsi="Times New Roman"/>
              </w:rPr>
              <w:t xml:space="preserve">. – Саратов: Профобразование, 2020. – 124 c. – ISBN 978-5-4488-0687-2. – Текст: электронный // Электронно-библиотечная система IPR BOOKS: [сайт]. – URL: http://www.iprbookshop.ru/92126.html (дата обращения: 07.07.2020). - Режим доступа: для </w:t>
            </w:r>
            <w:proofErr w:type="spellStart"/>
            <w:r w:rsidRPr="006A420A">
              <w:rPr>
                <w:rFonts w:ascii="Times New Roman" w:eastAsia="Calibri" w:hAnsi="Times New Roman"/>
              </w:rPr>
              <w:t>авторизир</w:t>
            </w:r>
            <w:proofErr w:type="spellEnd"/>
            <w:r w:rsidRPr="006A420A">
              <w:rPr>
                <w:rFonts w:ascii="Times New Roman" w:eastAsia="Calibri" w:hAnsi="Times New Roman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 w:rsidRPr="006A420A">
              <w:rPr>
                <w:rFonts w:ascii="Times New Roman" w:hAnsi="Times New Roman"/>
                <w:shd w:val="clear" w:color="auto" w:fill="F8F9FA"/>
              </w:rPr>
              <w:t xml:space="preserve">Гаршин, А. П. Органическая химия в рисунках, таблицах, схемах: учебное пособие / А. П. Гаршин. – 4-е изд. – Санкт-Петербург: ХИМИЗДАТ, 2022. – 184 c. – ISBN 978-5-93808-384-4. – Текст: электронный // Цифровой образовательный ресурс IPR SMART: [сайт]. – URL: https://www.iprbookshop.ru/121306.html (дата обращения: 29.04.2022).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 w:rsidRPr="006A420A">
              <w:rPr>
                <w:rFonts w:ascii="Times New Roman" w:hAnsi="Times New Roman"/>
                <w:shd w:val="clear" w:color="auto" w:fill="F8F9FA"/>
              </w:rPr>
              <w:t xml:space="preserve">Гусева, Е. В. Химия для СПО. В 2 частях. Ч.1: учебно-методическое пособие / Е. В. Гусева, М. Р.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Зиганшина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Д. И. Куликова. – Казань: Казанский национальный исследовательский </w:t>
            </w:r>
            <w:r w:rsidRPr="006A420A">
              <w:rPr>
                <w:rFonts w:ascii="Times New Roman" w:hAnsi="Times New Roman"/>
                <w:shd w:val="clear" w:color="auto" w:fill="F8F9FA"/>
              </w:rPr>
              <w:lastRenderedPageBreak/>
              <w:t xml:space="preserve">технологический университет, 2019. – 168 c. – ISBN 978-5-7882-2791-7, 978-5-7882-2792-4 (ч.1). – Текст: электронный // Цифровой образовательный ресурс IPR SMART: [сайт]. – URL: https://www.iprbookshop.ru/109611.html (дата обращения: 07.04.2023).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hd w:val="clear" w:color="auto" w:fill="F8F9FA"/>
              </w:rPr>
            </w:pP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lastRenderedPageBreak/>
              <w:t>Дегтярова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Я. А. Химия. Практикум: учебное пособие / Я. А.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Дегтярова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С. А. Мороз. – Минск: Республиканский институт профессионального образования (РИПО), 2023. – 184 c. – ISBN 978-985-895-079-8. – Текст: электронный // Цифровой образовательный ресурс IPR SMART: [сайт]. – URL: https://www.iprbookshop.ru/134108.html (дата обращения: 05.11.2023).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hd w:val="clear" w:color="auto" w:fill="F8F9FA"/>
              </w:rPr>
            </w:pP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Лупейко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Т. Г. Химия: учебник для СПО / Т. Г.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Лупейко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О. В.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Дябло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Е. А. Решетникова. – Саратов, Москва: Профобразование, Ай Пи Ар Медиа, 2020. – 308 c. – ISBN 978-5-4488-0433-5, 978-5-4497-0395-8. – Текст: электронный // Цифровой образовательный ресурс IPR SMART: [сайт]. – URL: https://www.iprbookshop.ru/94217.html (дата обращения: 07.04.2023).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пользователей. – DOI: https://doi.org/10.23682/94217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6A420A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420A">
              <w:rPr>
                <w:rFonts w:ascii="Times New Roman" w:eastAsia="Calibri" w:hAnsi="Times New Roman" w:cs="Times New Roman"/>
                <w:b/>
              </w:rPr>
              <w:t>Дополнительная литература</w:t>
            </w:r>
          </w:p>
        </w:tc>
      </w:tr>
      <w:tr w:rsidR="006A420A" w:rsidRPr="006A420A" w:rsidTr="006A420A">
        <w:tc>
          <w:tcPr>
            <w:tcW w:w="3099" w:type="pct"/>
          </w:tcPr>
          <w:p w:rsidR="006A420A" w:rsidRPr="006A420A" w:rsidRDefault="006A420A" w:rsidP="004F457C">
            <w:pPr>
              <w:pStyle w:val="a9"/>
              <w:numPr>
                <w:ilvl w:val="0"/>
                <w:numId w:val="8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Микрюкова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Е. Ю. Общая, неорганическая и аналитическая химия: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– бакалавр) / Е. Ю.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Микрюкова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 xml:space="preserve">, Т. М. Ахметов, Ч. А. Харисова. – Казань: Казанская государственная академия ветеринарной медицины имени Н.Э. Баумана, 2021. – 151 c. – Текст: электронный // Цифровой образовательный ресурс IPR SMART: [сайт]. – URL: https://www.iprbookshop.ru/116345.html (дата обращения: 04.04.2022). - Режим доступа: для </w:t>
            </w:r>
            <w:proofErr w:type="spellStart"/>
            <w:r w:rsidRPr="006A420A">
              <w:rPr>
                <w:rFonts w:ascii="Times New Roman" w:hAnsi="Times New Roman"/>
                <w:shd w:val="clear" w:color="auto" w:fill="F8F9FA"/>
              </w:rPr>
              <w:t>авторизир</w:t>
            </w:r>
            <w:proofErr w:type="spellEnd"/>
            <w:r w:rsidRPr="006A420A">
              <w:rPr>
                <w:rFonts w:ascii="Times New Roman" w:hAnsi="Times New Roman"/>
                <w:shd w:val="clear" w:color="auto" w:fill="F8F9FA"/>
              </w:rPr>
              <w:t>. пользователей</w:t>
            </w:r>
          </w:p>
        </w:tc>
      </w:tr>
    </w:tbl>
    <w:p w:rsidR="006A420A" w:rsidRPr="0033310C" w:rsidRDefault="006A420A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4F457C">
      <w:pPr>
        <w:spacing w:after="0" w:line="240" w:lineRule="auto"/>
        <w:ind w:left="2127" w:hanging="14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издания:</w:t>
      </w:r>
    </w:p>
    <w:p w:rsidR="0033310C" w:rsidRPr="0033310C" w:rsidRDefault="00836A7E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gram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</w:t>
      </w:r>
      <w:proofErr w:type="gram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коллекция цифровых образовательных ресурсов</w:t>
      </w:r>
    </w:p>
    <w:p w:rsidR="0033310C" w:rsidRPr="0033310C" w:rsidRDefault="00836A7E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proofErr w:type="spellStart"/>
      <w:proofErr w:type="gram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proofErr w:type="spell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  <w:proofErr w:type="gram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310C" w:rsidRPr="0033310C" w:rsidRDefault="00836A7E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3310C" w:rsidRPr="0033310C" w:rsidRDefault="00836A7E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</w:t>
      </w:r>
      <w:proofErr w:type="gram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  <w:proofErr w:type="gramEnd"/>
    </w:p>
    <w:p w:rsidR="0033310C" w:rsidRPr="0033310C" w:rsidRDefault="00836A7E" w:rsidP="003331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33310C" w:rsidRPr="0033310C" w:rsidRDefault="00836A7E" w:rsidP="0033310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33310C" w:rsidRPr="0033310C" w:rsidRDefault="00836A7E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33310C" w:rsidRPr="0033310C" w:rsidRDefault="00836A7E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33310C" w:rsidRPr="0033310C" w:rsidRDefault="00836A7E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</w:t>
      </w:r>
      <w:proofErr w:type="gram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эксперименты по химии, практическая химия, проблемы науки и образования, с</w:t>
      </w:r>
      <w:hyperlink r:id="rId23" w:history="1"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310C" w:rsidRPr="0033310C" w:rsidRDefault="0033310C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proofErr w:type="gram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01-07, </w:t>
            </w:r>
          </w:p>
          <w:p w:rsidR="007E677C" w:rsidRPr="007E677C" w:rsidRDefault="009B5F8F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01- 09</w:t>
            </w:r>
            <w:r w:rsidR="007E677C"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r w:rsidR="009B5F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01- 09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6351E5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312" w:rsidRDefault="001B3312" w:rsidP="00987559">
      <w:pPr>
        <w:spacing w:after="0" w:line="240" w:lineRule="auto"/>
      </w:pPr>
      <w:r>
        <w:separator/>
      </w:r>
    </w:p>
  </w:endnote>
  <w:endnote w:type="continuationSeparator" w:id="0">
    <w:p w:rsidR="001B3312" w:rsidRDefault="001B3312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A7E" w:rsidRDefault="00836A7E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EF6EF6">
                            <w:rPr>
                              <w:rStyle w:val="a5"/>
                              <w:noProof/>
                            </w:rPr>
                            <w:t>16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836A7E" w:rsidRDefault="00836A7E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EF6EF6">
                      <w:rPr>
                        <w:rStyle w:val="a5"/>
                        <w:noProof/>
                      </w:rPr>
                      <w:t>16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312" w:rsidRDefault="001B3312" w:rsidP="00987559">
      <w:pPr>
        <w:spacing w:after="0" w:line="240" w:lineRule="auto"/>
      </w:pPr>
      <w:r>
        <w:separator/>
      </w:r>
    </w:p>
  </w:footnote>
  <w:footnote w:type="continuationSeparator" w:id="0">
    <w:p w:rsidR="001B3312" w:rsidRDefault="001B3312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7E" w:rsidRDefault="00836A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80744A2"/>
    <w:multiLevelType w:val="hybridMultilevel"/>
    <w:tmpl w:val="673E5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36DA"/>
    <w:multiLevelType w:val="hybridMultilevel"/>
    <w:tmpl w:val="E968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22B45"/>
    <w:rsid w:val="00086015"/>
    <w:rsid w:val="000D0658"/>
    <w:rsid w:val="0011196C"/>
    <w:rsid w:val="001406D3"/>
    <w:rsid w:val="001B3312"/>
    <w:rsid w:val="00262CEC"/>
    <w:rsid w:val="00293448"/>
    <w:rsid w:val="002A0778"/>
    <w:rsid w:val="002B17F2"/>
    <w:rsid w:val="002B34E2"/>
    <w:rsid w:val="002E5FE7"/>
    <w:rsid w:val="003231CC"/>
    <w:rsid w:val="0033310C"/>
    <w:rsid w:val="003470D1"/>
    <w:rsid w:val="00405980"/>
    <w:rsid w:val="00427BA5"/>
    <w:rsid w:val="00462559"/>
    <w:rsid w:val="00491B63"/>
    <w:rsid w:val="004A200A"/>
    <w:rsid w:val="004C5BFF"/>
    <w:rsid w:val="004F457C"/>
    <w:rsid w:val="0052775E"/>
    <w:rsid w:val="006351E5"/>
    <w:rsid w:val="00646BFF"/>
    <w:rsid w:val="006A420A"/>
    <w:rsid w:val="006B4F48"/>
    <w:rsid w:val="006F470E"/>
    <w:rsid w:val="00784E68"/>
    <w:rsid w:val="007E677C"/>
    <w:rsid w:val="008060EB"/>
    <w:rsid w:val="00836A7E"/>
    <w:rsid w:val="00867549"/>
    <w:rsid w:val="008A2767"/>
    <w:rsid w:val="00952914"/>
    <w:rsid w:val="00987559"/>
    <w:rsid w:val="009B2CC2"/>
    <w:rsid w:val="009B5F8F"/>
    <w:rsid w:val="00A50EF9"/>
    <w:rsid w:val="00A6104F"/>
    <w:rsid w:val="00AA6A62"/>
    <w:rsid w:val="00AC20CC"/>
    <w:rsid w:val="00AD60CA"/>
    <w:rsid w:val="00B2447E"/>
    <w:rsid w:val="00B254A7"/>
    <w:rsid w:val="00BC3C9B"/>
    <w:rsid w:val="00C11E06"/>
    <w:rsid w:val="00C24EFB"/>
    <w:rsid w:val="00D40C41"/>
    <w:rsid w:val="00D44493"/>
    <w:rsid w:val="00D91891"/>
    <w:rsid w:val="00D925C0"/>
    <w:rsid w:val="00E11654"/>
    <w:rsid w:val="00E254BF"/>
    <w:rsid w:val="00E41CD0"/>
    <w:rsid w:val="00EA2909"/>
    <w:rsid w:val="00EE7EB9"/>
    <w:rsid w:val="00EF6EF6"/>
    <w:rsid w:val="00F34169"/>
    <w:rsid w:val="00F51611"/>
    <w:rsid w:val="00F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D906D8-2906-43BE-9ECD-54283350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79E2-13C1-4BF5-B65A-CF1EF5A2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27</cp:revision>
  <dcterms:created xsi:type="dcterms:W3CDTF">2023-11-04T00:25:00Z</dcterms:created>
  <dcterms:modified xsi:type="dcterms:W3CDTF">2025-01-31T02:12:00Z</dcterms:modified>
</cp:coreProperties>
</file>