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9C6" w:rsidRDefault="008029C6" w:rsidP="00105D3E">
      <w:pPr>
        <w:spacing w:line="240" w:lineRule="auto"/>
        <w:jc w:val="center"/>
        <w:rPr>
          <w:rFonts w:ascii="Times New Roman" w:hAnsi="Times New Roman"/>
          <w:b/>
          <w:sz w:val="24"/>
          <w:szCs w:val="24"/>
        </w:rPr>
      </w:pPr>
    </w:p>
    <w:p w:rsidR="008029C6" w:rsidRDefault="008029C6" w:rsidP="00105D3E">
      <w:pPr>
        <w:spacing w:line="240" w:lineRule="auto"/>
        <w:jc w:val="center"/>
        <w:rPr>
          <w:rFonts w:ascii="Times New Roman" w:hAnsi="Times New Roman"/>
          <w:b/>
          <w:sz w:val="24"/>
          <w:szCs w:val="24"/>
        </w:rPr>
      </w:pPr>
    </w:p>
    <w:p w:rsidR="008029C6" w:rsidRDefault="008029C6" w:rsidP="00105D3E">
      <w:pPr>
        <w:spacing w:line="240" w:lineRule="auto"/>
        <w:jc w:val="center"/>
        <w:rPr>
          <w:rFonts w:ascii="Times New Roman" w:hAnsi="Times New Roman"/>
          <w:b/>
          <w:sz w:val="24"/>
          <w:szCs w:val="24"/>
        </w:rPr>
      </w:pPr>
    </w:p>
    <w:p w:rsidR="008029C6" w:rsidRDefault="008029C6" w:rsidP="00105D3E">
      <w:pPr>
        <w:spacing w:line="240" w:lineRule="auto"/>
        <w:jc w:val="center"/>
        <w:rPr>
          <w:rFonts w:ascii="Times New Roman" w:hAnsi="Times New Roman"/>
          <w:b/>
          <w:sz w:val="24"/>
          <w:szCs w:val="24"/>
        </w:rPr>
      </w:pPr>
    </w:p>
    <w:p w:rsidR="008F2403" w:rsidRDefault="008F2403" w:rsidP="00105D3E">
      <w:pPr>
        <w:spacing w:line="240" w:lineRule="auto"/>
        <w:jc w:val="center"/>
        <w:rPr>
          <w:rFonts w:ascii="Times New Roman" w:hAnsi="Times New Roman"/>
          <w:b/>
          <w:sz w:val="32"/>
          <w:szCs w:val="32"/>
        </w:rPr>
      </w:pPr>
    </w:p>
    <w:p w:rsidR="008F2403" w:rsidRDefault="008F2403" w:rsidP="00105D3E">
      <w:pPr>
        <w:spacing w:line="240" w:lineRule="auto"/>
        <w:jc w:val="center"/>
        <w:rPr>
          <w:rFonts w:ascii="Times New Roman" w:hAnsi="Times New Roman"/>
          <w:b/>
          <w:sz w:val="32"/>
          <w:szCs w:val="32"/>
        </w:rPr>
      </w:pPr>
    </w:p>
    <w:p w:rsidR="00105D3E" w:rsidRPr="008029C6" w:rsidRDefault="00105D3E" w:rsidP="00105D3E">
      <w:pPr>
        <w:spacing w:line="240" w:lineRule="auto"/>
        <w:jc w:val="center"/>
        <w:rPr>
          <w:rFonts w:ascii="Times New Roman" w:hAnsi="Times New Roman"/>
          <w:b/>
          <w:sz w:val="32"/>
          <w:szCs w:val="32"/>
        </w:rPr>
      </w:pPr>
      <w:r w:rsidRPr="008029C6">
        <w:rPr>
          <w:rFonts w:ascii="Times New Roman" w:hAnsi="Times New Roman"/>
          <w:b/>
          <w:sz w:val="32"/>
          <w:szCs w:val="32"/>
        </w:rPr>
        <w:t>Рабочая программа</w:t>
      </w:r>
      <w:r w:rsidR="008029C6" w:rsidRPr="008029C6">
        <w:rPr>
          <w:rFonts w:ascii="Times New Roman" w:hAnsi="Times New Roman"/>
          <w:b/>
          <w:sz w:val="32"/>
          <w:szCs w:val="32"/>
        </w:rPr>
        <w:t xml:space="preserve"> профессионального модуля </w:t>
      </w:r>
    </w:p>
    <w:p w:rsidR="00105D3E" w:rsidRPr="008029C6" w:rsidRDefault="00105D3E" w:rsidP="00105D3E">
      <w:pPr>
        <w:spacing w:line="240" w:lineRule="auto"/>
        <w:jc w:val="center"/>
        <w:rPr>
          <w:rFonts w:ascii="Times New Roman" w:hAnsi="Times New Roman"/>
          <w:b/>
          <w:sz w:val="32"/>
          <w:szCs w:val="32"/>
        </w:rPr>
      </w:pPr>
      <w:r w:rsidRPr="008029C6">
        <w:rPr>
          <w:rFonts w:ascii="Times New Roman" w:hAnsi="Times New Roman"/>
          <w:b/>
          <w:sz w:val="32"/>
          <w:szCs w:val="32"/>
        </w:rPr>
        <w:t>ПМ 05</w:t>
      </w:r>
    </w:p>
    <w:p w:rsidR="00105D3E" w:rsidRPr="008029C6" w:rsidRDefault="00105D3E" w:rsidP="00105D3E">
      <w:pPr>
        <w:tabs>
          <w:tab w:val="left" w:pos="5529"/>
        </w:tabs>
        <w:spacing w:line="240" w:lineRule="auto"/>
        <w:jc w:val="center"/>
        <w:rPr>
          <w:rFonts w:ascii="Times New Roman" w:hAnsi="Times New Roman"/>
          <w:b/>
          <w:sz w:val="32"/>
          <w:szCs w:val="32"/>
        </w:rPr>
      </w:pPr>
      <w:r w:rsidRPr="008029C6">
        <w:rPr>
          <w:rFonts w:ascii="Times New Roman" w:hAnsi="Times New Roman"/>
          <w:b/>
          <w:sz w:val="32"/>
          <w:szCs w:val="32"/>
        </w:rPr>
        <w:t xml:space="preserve">Осуществление налогового учёта и налогового планирования </w:t>
      </w:r>
      <w:r w:rsidR="008F2403">
        <w:rPr>
          <w:rFonts w:ascii="Times New Roman" w:hAnsi="Times New Roman"/>
          <w:b/>
          <w:sz w:val="32"/>
          <w:szCs w:val="32"/>
        </w:rPr>
        <w:br/>
      </w:r>
      <w:r w:rsidRPr="008029C6">
        <w:rPr>
          <w:rFonts w:ascii="Times New Roman" w:hAnsi="Times New Roman"/>
          <w:b/>
          <w:sz w:val="32"/>
          <w:szCs w:val="32"/>
        </w:rPr>
        <w:t>в организации</w:t>
      </w:r>
    </w:p>
    <w:p w:rsidR="00105D3E" w:rsidRPr="008029C6" w:rsidRDefault="00105D3E" w:rsidP="00105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sz w:val="26"/>
          <w:szCs w:val="26"/>
        </w:rPr>
      </w:pPr>
      <w:r w:rsidRPr="008029C6">
        <w:rPr>
          <w:rFonts w:ascii="Times New Roman" w:hAnsi="Times New Roman"/>
          <w:sz w:val="26"/>
          <w:szCs w:val="26"/>
        </w:rPr>
        <w:t>С</w:t>
      </w:r>
      <w:r w:rsidR="008029C6">
        <w:rPr>
          <w:rFonts w:ascii="Times New Roman" w:hAnsi="Times New Roman"/>
          <w:sz w:val="26"/>
          <w:szCs w:val="26"/>
        </w:rPr>
        <w:t>п</w:t>
      </w:r>
      <w:r w:rsidRPr="008029C6">
        <w:rPr>
          <w:rFonts w:ascii="Times New Roman" w:hAnsi="Times New Roman"/>
          <w:sz w:val="26"/>
          <w:szCs w:val="26"/>
        </w:rPr>
        <w:t>ециальность СПО 38.02.01. «Экономика и бухгалтерский учет (по отраслям)»</w:t>
      </w:r>
    </w:p>
    <w:p w:rsidR="00105D3E" w:rsidRDefault="00105D3E" w:rsidP="00105D3E">
      <w:pPr>
        <w:jc w:val="center"/>
        <w:rPr>
          <w:sz w:val="26"/>
          <w:szCs w:val="26"/>
        </w:rPr>
      </w:pPr>
    </w:p>
    <w:p w:rsidR="008029C6" w:rsidRDefault="008029C6" w:rsidP="00105D3E">
      <w:pPr>
        <w:jc w:val="center"/>
        <w:rPr>
          <w:sz w:val="26"/>
          <w:szCs w:val="26"/>
        </w:rPr>
      </w:pPr>
    </w:p>
    <w:p w:rsidR="008029C6" w:rsidRPr="008029C6" w:rsidRDefault="008029C6" w:rsidP="008029C6">
      <w:pPr>
        <w:rPr>
          <w:rFonts w:ascii="Times New Roman" w:hAnsi="Times New Roman"/>
          <w:sz w:val="26"/>
          <w:szCs w:val="26"/>
        </w:rPr>
      </w:pPr>
      <w:r w:rsidRPr="008029C6">
        <w:rPr>
          <w:rFonts w:ascii="Times New Roman" w:hAnsi="Times New Roman"/>
          <w:sz w:val="26"/>
          <w:szCs w:val="26"/>
        </w:rPr>
        <w:t>Профиль обучения: социально-экономический</w:t>
      </w:r>
    </w:p>
    <w:p w:rsidR="00105D3E" w:rsidRDefault="00105D3E" w:rsidP="00105D3E">
      <w:pPr>
        <w:jc w:val="center"/>
        <w:rPr>
          <w:sz w:val="32"/>
          <w:szCs w:val="32"/>
        </w:rPr>
      </w:pPr>
    </w:p>
    <w:p w:rsidR="00105D3E" w:rsidRDefault="00105D3E" w:rsidP="00105D3E">
      <w:pPr>
        <w:jc w:val="center"/>
        <w:rPr>
          <w:sz w:val="20"/>
          <w:szCs w:val="20"/>
        </w:rPr>
      </w:pPr>
    </w:p>
    <w:p w:rsidR="00105D3E" w:rsidRDefault="00105D3E" w:rsidP="00105D3E">
      <w:pPr>
        <w:jc w:val="center"/>
      </w:pPr>
    </w:p>
    <w:p w:rsidR="00105D3E" w:rsidRDefault="00105D3E" w:rsidP="00105D3E">
      <w:pPr>
        <w:jc w:val="center"/>
      </w:pPr>
    </w:p>
    <w:p w:rsidR="00105D3E" w:rsidRDefault="00105D3E" w:rsidP="00105D3E">
      <w:pPr>
        <w:jc w:val="center"/>
      </w:pPr>
    </w:p>
    <w:p w:rsidR="00105D3E" w:rsidRDefault="00105D3E" w:rsidP="00105D3E">
      <w:pPr>
        <w:jc w:val="center"/>
      </w:pPr>
    </w:p>
    <w:p w:rsidR="00105D3E" w:rsidRDefault="00105D3E" w:rsidP="00105D3E">
      <w:pPr>
        <w:jc w:val="center"/>
      </w:pPr>
    </w:p>
    <w:p w:rsidR="00105D3E" w:rsidRDefault="00105D3E" w:rsidP="00105D3E">
      <w:pPr>
        <w:jc w:val="center"/>
      </w:pPr>
    </w:p>
    <w:p w:rsidR="008029C6" w:rsidRDefault="008029C6" w:rsidP="00105D3E">
      <w:pPr>
        <w:spacing w:line="240" w:lineRule="auto"/>
        <w:jc w:val="center"/>
        <w:rPr>
          <w:rFonts w:ascii="Times New Roman" w:hAnsi="Times New Roman"/>
          <w:b/>
          <w:sz w:val="24"/>
          <w:szCs w:val="24"/>
        </w:rPr>
      </w:pPr>
    </w:p>
    <w:p w:rsidR="008029C6" w:rsidRDefault="008029C6" w:rsidP="00105D3E">
      <w:pPr>
        <w:spacing w:line="240" w:lineRule="auto"/>
        <w:jc w:val="center"/>
        <w:rPr>
          <w:rFonts w:ascii="Times New Roman" w:hAnsi="Times New Roman"/>
          <w:b/>
          <w:sz w:val="24"/>
          <w:szCs w:val="24"/>
        </w:rPr>
      </w:pPr>
    </w:p>
    <w:p w:rsidR="008029C6" w:rsidRDefault="008029C6" w:rsidP="00105D3E">
      <w:pPr>
        <w:spacing w:line="240" w:lineRule="auto"/>
        <w:jc w:val="center"/>
        <w:rPr>
          <w:rFonts w:ascii="Times New Roman" w:hAnsi="Times New Roman"/>
          <w:b/>
          <w:sz w:val="24"/>
          <w:szCs w:val="24"/>
        </w:rPr>
      </w:pPr>
    </w:p>
    <w:p w:rsidR="00105D3E" w:rsidRPr="008F2403" w:rsidRDefault="008F2403" w:rsidP="008F2403">
      <w:pPr>
        <w:spacing w:after="0" w:line="240" w:lineRule="auto"/>
        <w:jc w:val="center"/>
        <w:rPr>
          <w:rFonts w:ascii="Times New Roman" w:hAnsi="Times New Roman"/>
          <w:sz w:val="28"/>
          <w:szCs w:val="28"/>
        </w:rPr>
      </w:pPr>
      <w:r>
        <w:rPr>
          <w:rFonts w:ascii="Times New Roman" w:hAnsi="Times New Roman"/>
          <w:sz w:val="28"/>
          <w:szCs w:val="28"/>
        </w:rPr>
        <w:t>Х</w:t>
      </w:r>
      <w:r w:rsidR="00105D3E" w:rsidRPr="008F2403">
        <w:rPr>
          <w:rFonts w:ascii="Times New Roman" w:hAnsi="Times New Roman"/>
          <w:sz w:val="28"/>
          <w:szCs w:val="28"/>
        </w:rPr>
        <w:t>абаровск</w:t>
      </w:r>
    </w:p>
    <w:p w:rsidR="00105D3E" w:rsidRPr="008F2403" w:rsidRDefault="00105D3E" w:rsidP="008F2403">
      <w:pPr>
        <w:spacing w:after="0" w:line="240" w:lineRule="auto"/>
        <w:jc w:val="center"/>
        <w:rPr>
          <w:rFonts w:ascii="Times New Roman" w:hAnsi="Times New Roman"/>
          <w:sz w:val="28"/>
          <w:szCs w:val="28"/>
        </w:rPr>
      </w:pPr>
      <w:r w:rsidRPr="008F2403">
        <w:rPr>
          <w:rFonts w:ascii="Times New Roman" w:hAnsi="Times New Roman"/>
          <w:sz w:val="28"/>
          <w:szCs w:val="28"/>
        </w:rPr>
        <w:t>2024</w:t>
      </w:r>
      <w:r w:rsidR="008029C6" w:rsidRPr="008F2403">
        <w:rPr>
          <w:rFonts w:ascii="Times New Roman" w:hAnsi="Times New Roman"/>
          <w:sz w:val="28"/>
          <w:szCs w:val="28"/>
        </w:rPr>
        <w:t xml:space="preserve"> </w:t>
      </w:r>
      <w:r w:rsidRPr="008F2403">
        <w:rPr>
          <w:rFonts w:ascii="Times New Roman" w:hAnsi="Times New Roman"/>
          <w:sz w:val="28"/>
          <w:szCs w:val="28"/>
        </w:rPr>
        <w:t>г.</w:t>
      </w:r>
    </w:p>
    <w:p w:rsidR="00105D3E" w:rsidRPr="008029C6" w:rsidRDefault="008029C6" w:rsidP="00105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lastRenderedPageBreak/>
        <w:tab/>
      </w:r>
      <w:r w:rsidR="00105D3E" w:rsidRPr="008029C6">
        <w:rPr>
          <w:rFonts w:ascii="Times New Roman" w:hAnsi="Times New Roman"/>
          <w:sz w:val="28"/>
          <w:szCs w:val="28"/>
        </w:rPr>
        <w:t>Рабочая программа профессионального модуля</w:t>
      </w:r>
      <w:r>
        <w:rPr>
          <w:rFonts w:ascii="Times New Roman" w:hAnsi="Times New Roman"/>
          <w:sz w:val="28"/>
          <w:szCs w:val="28"/>
        </w:rPr>
        <w:t xml:space="preserve"> ПМ.05 </w:t>
      </w:r>
      <w:r w:rsidR="00105D3E" w:rsidRPr="008029C6">
        <w:rPr>
          <w:rFonts w:ascii="Times New Roman" w:hAnsi="Times New Roman"/>
          <w:sz w:val="28"/>
          <w:szCs w:val="28"/>
        </w:rPr>
        <w:t xml:space="preserve"> «</w:t>
      </w:r>
      <w:r w:rsidRPr="008029C6">
        <w:rPr>
          <w:rFonts w:ascii="Times New Roman" w:hAnsi="Times New Roman"/>
          <w:sz w:val="28"/>
          <w:szCs w:val="28"/>
        </w:rPr>
        <w:t>Осуществление налогового учета и налогового планирования в организации</w:t>
      </w:r>
      <w:r w:rsidR="00105D3E" w:rsidRPr="008029C6">
        <w:rPr>
          <w:rFonts w:ascii="Times New Roman" w:hAnsi="Times New Roman"/>
          <w:sz w:val="28"/>
          <w:szCs w:val="28"/>
        </w:rPr>
        <w:t xml:space="preserve">»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w:t>
      </w:r>
      <w:r w:rsidR="00105D3E" w:rsidRPr="008029C6">
        <w:rPr>
          <w:rFonts w:ascii="Times New Roman" w:hAnsi="Times New Roman"/>
          <w:bCs/>
          <w:sz w:val="28"/>
          <w:szCs w:val="28"/>
        </w:rPr>
        <w:t>38.02.01 Экономика и бухгалтерский учет (по отраслям)</w:t>
      </w:r>
    </w:p>
    <w:p w:rsidR="00105D3E" w:rsidRDefault="00105D3E" w:rsidP="00105D3E">
      <w:pPr>
        <w:jc w:val="both"/>
        <w:rPr>
          <w:rFonts w:ascii="Times New Roman" w:hAnsi="Times New Roman"/>
          <w:b/>
          <w:sz w:val="28"/>
          <w:szCs w:val="28"/>
        </w:rPr>
      </w:pPr>
    </w:p>
    <w:p w:rsidR="008029C6" w:rsidRDefault="008029C6" w:rsidP="00105D3E">
      <w:pPr>
        <w:jc w:val="both"/>
        <w:rPr>
          <w:rFonts w:ascii="Times New Roman" w:hAnsi="Times New Roman"/>
          <w:b/>
          <w:sz w:val="28"/>
          <w:szCs w:val="28"/>
        </w:rPr>
      </w:pPr>
    </w:p>
    <w:tbl>
      <w:tblPr>
        <w:tblW w:w="0" w:type="auto"/>
        <w:tblInd w:w="108" w:type="dxa"/>
        <w:tblLook w:val="04A0" w:firstRow="1" w:lastRow="0" w:firstColumn="1" w:lastColumn="0" w:noHBand="0" w:noVBand="1"/>
      </w:tblPr>
      <w:tblGrid>
        <w:gridCol w:w="4677"/>
        <w:gridCol w:w="4678"/>
      </w:tblGrid>
      <w:tr w:rsidR="008029C6" w:rsidRPr="008029C6" w:rsidTr="008029C6">
        <w:tc>
          <w:tcPr>
            <w:tcW w:w="4677" w:type="dxa"/>
            <w:hideMark/>
          </w:tcPr>
          <w:p w:rsidR="008029C6" w:rsidRPr="008029C6" w:rsidRDefault="008029C6" w:rsidP="008029C6">
            <w:pPr>
              <w:spacing w:after="0" w:line="240" w:lineRule="auto"/>
              <w:rPr>
                <w:rFonts w:ascii="Times New Roman" w:eastAsia="Calibri" w:hAnsi="Times New Roman"/>
                <w:sz w:val="28"/>
                <w:szCs w:val="28"/>
                <w:lang w:eastAsia="en-US"/>
              </w:rPr>
            </w:pPr>
            <w:r w:rsidRPr="008029C6">
              <w:rPr>
                <w:rFonts w:ascii="Times New Roman" w:eastAsia="Calibri" w:hAnsi="Times New Roman"/>
                <w:sz w:val="28"/>
                <w:szCs w:val="28"/>
                <w:lang w:eastAsia="en-US"/>
              </w:rPr>
              <w:t>СОГЛАСОВАНО</w:t>
            </w:r>
          </w:p>
          <w:p w:rsidR="008029C6" w:rsidRPr="008029C6" w:rsidRDefault="008029C6" w:rsidP="008029C6">
            <w:pPr>
              <w:spacing w:after="0" w:line="240" w:lineRule="auto"/>
              <w:rPr>
                <w:rFonts w:ascii="Times New Roman" w:eastAsia="Calibri" w:hAnsi="Times New Roman"/>
                <w:sz w:val="28"/>
                <w:szCs w:val="28"/>
                <w:lang w:eastAsia="en-US"/>
              </w:rPr>
            </w:pPr>
            <w:r w:rsidRPr="008029C6">
              <w:rPr>
                <w:rFonts w:ascii="Times New Roman" w:eastAsia="Calibri" w:hAnsi="Times New Roman"/>
                <w:sz w:val="28"/>
                <w:szCs w:val="28"/>
                <w:lang w:eastAsia="en-US"/>
              </w:rPr>
              <w:t xml:space="preserve">ПЦК </w:t>
            </w:r>
            <w:r w:rsidR="002A4023">
              <w:rPr>
                <w:rFonts w:ascii="Times New Roman" w:eastAsia="Calibri" w:hAnsi="Times New Roman"/>
                <w:sz w:val="28"/>
                <w:szCs w:val="28"/>
                <w:lang w:eastAsia="en-US"/>
              </w:rPr>
              <w:t>социально-</w:t>
            </w:r>
            <w:r w:rsidRPr="008029C6">
              <w:rPr>
                <w:rFonts w:ascii="Times New Roman" w:eastAsia="Calibri" w:hAnsi="Times New Roman"/>
                <w:sz w:val="28"/>
                <w:szCs w:val="28"/>
                <w:lang w:eastAsia="en-US"/>
              </w:rPr>
              <w:t>экономических</w:t>
            </w:r>
          </w:p>
          <w:p w:rsidR="008029C6" w:rsidRPr="008029C6" w:rsidRDefault="008029C6" w:rsidP="008029C6">
            <w:pPr>
              <w:spacing w:after="0" w:line="240" w:lineRule="auto"/>
              <w:rPr>
                <w:rFonts w:ascii="Times New Roman" w:eastAsia="Calibri" w:hAnsi="Times New Roman"/>
                <w:sz w:val="28"/>
                <w:szCs w:val="28"/>
                <w:lang w:eastAsia="en-US"/>
              </w:rPr>
            </w:pPr>
            <w:r w:rsidRPr="008029C6">
              <w:rPr>
                <w:rFonts w:ascii="Times New Roman" w:eastAsia="Calibri" w:hAnsi="Times New Roman"/>
                <w:sz w:val="28"/>
                <w:szCs w:val="28"/>
                <w:lang w:eastAsia="en-US"/>
              </w:rPr>
              <w:t xml:space="preserve"> дисциплин</w:t>
            </w:r>
          </w:p>
          <w:p w:rsidR="008029C6" w:rsidRPr="008029C6" w:rsidRDefault="008029C6" w:rsidP="008029C6">
            <w:pPr>
              <w:spacing w:after="0" w:line="240" w:lineRule="auto"/>
              <w:rPr>
                <w:rFonts w:ascii="Times New Roman" w:eastAsia="Calibri" w:hAnsi="Times New Roman"/>
                <w:sz w:val="28"/>
                <w:szCs w:val="28"/>
                <w:lang w:eastAsia="en-US"/>
              </w:rPr>
            </w:pPr>
            <w:r w:rsidRPr="008029C6">
              <w:rPr>
                <w:rFonts w:ascii="Times New Roman" w:eastAsia="Calibri" w:hAnsi="Times New Roman"/>
                <w:sz w:val="28"/>
                <w:szCs w:val="28"/>
                <w:lang w:eastAsia="en-US"/>
              </w:rPr>
              <w:t>____________ к.э.н. Соловьева С.М.</w:t>
            </w:r>
          </w:p>
          <w:p w:rsidR="008029C6" w:rsidRPr="008029C6" w:rsidRDefault="008029C6" w:rsidP="008029C6">
            <w:pPr>
              <w:spacing w:after="0" w:line="240" w:lineRule="auto"/>
              <w:rPr>
                <w:rFonts w:ascii="Times New Roman" w:eastAsia="Calibri" w:hAnsi="Times New Roman"/>
                <w:sz w:val="28"/>
                <w:szCs w:val="28"/>
                <w:lang w:eastAsia="en-US"/>
              </w:rPr>
            </w:pPr>
            <w:r w:rsidRPr="008029C6">
              <w:rPr>
                <w:rFonts w:ascii="Times New Roman" w:eastAsia="Calibri" w:hAnsi="Times New Roman"/>
                <w:sz w:val="28"/>
                <w:szCs w:val="28"/>
                <w:lang w:eastAsia="en-US"/>
              </w:rPr>
              <w:t>«  _» ______________ 202__ г.</w:t>
            </w:r>
          </w:p>
        </w:tc>
        <w:tc>
          <w:tcPr>
            <w:tcW w:w="4678" w:type="dxa"/>
            <w:hideMark/>
          </w:tcPr>
          <w:p w:rsidR="008029C6" w:rsidRPr="008029C6" w:rsidRDefault="008029C6" w:rsidP="008029C6">
            <w:pPr>
              <w:spacing w:after="0" w:line="240" w:lineRule="auto"/>
              <w:jc w:val="right"/>
              <w:rPr>
                <w:rFonts w:ascii="Times New Roman" w:eastAsia="Calibri" w:hAnsi="Times New Roman"/>
                <w:sz w:val="28"/>
                <w:szCs w:val="28"/>
                <w:lang w:eastAsia="en-US"/>
              </w:rPr>
            </w:pPr>
            <w:r w:rsidRPr="008029C6">
              <w:rPr>
                <w:rFonts w:ascii="Times New Roman" w:eastAsia="Calibri" w:hAnsi="Times New Roman"/>
                <w:sz w:val="28"/>
                <w:szCs w:val="28"/>
                <w:lang w:eastAsia="en-US"/>
              </w:rPr>
              <w:t>УТВЕРЖДАЮ</w:t>
            </w:r>
          </w:p>
          <w:p w:rsidR="008029C6" w:rsidRPr="008029C6" w:rsidRDefault="008029C6" w:rsidP="008029C6">
            <w:pPr>
              <w:spacing w:after="0" w:line="240" w:lineRule="auto"/>
              <w:jc w:val="right"/>
              <w:rPr>
                <w:rFonts w:ascii="Times New Roman" w:eastAsia="Calibri" w:hAnsi="Times New Roman"/>
                <w:sz w:val="28"/>
                <w:szCs w:val="28"/>
                <w:lang w:eastAsia="en-US"/>
              </w:rPr>
            </w:pPr>
            <w:r w:rsidRPr="008029C6">
              <w:rPr>
                <w:rFonts w:ascii="Times New Roman" w:eastAsia="Calibri" w:hAnsi="Times New Roman"/>
                <w:sz w:val="28"/>
                <w:szCs w:val="28"/>
                <w:lang w:eastAsia="en-US"/>
              </w:rPr>
              <w:t>Зам. директора по УР</w:t>
            </w:r>
          </w:p>
          <w:p w:rsidR="008029C6" w:rsidRPr="008029C6" w:rsidRDefault="008029C6" w:rsidP="008029C6">
            <w:pPr>
              <w:spacing w:after="0" w:line="240" w:lineRule="auto"/>
              <w:jc w:val="right"/>
              <w:rPr>
                <w:rFonts w:ascii="Times New Roman" w:eastAsia="Calibri" w:hAnsi="Times New Roman"/>
                <w:sz w:val="28"/>
                <w:szCs w:val="28"/>
                <w:lang w:eastAsia="en-US"/>
              </w:rPr>
            </w:pPr>
            <w:r w:rsidRPr="008029C6">
              <w:rPr>
                <w:rFonts w:ascii="Times New Roman" w:eastAsia="Calibri" w:hAnsi="Times New Roman"/>
                <w:sz w:val="28"/>
                <w:szCs w:val="28"/>
                <w:lang w:eastAsia="en-US"/>
              </w:rPr>
              <w:t>____________ Чернышенко О.П.</w:t>
            </w:r>
          </w:p>
          <w:p w:rsidR="008029C6" w:rsidRPr="008029C6" w:rsidRDefault="008029C6" w:rsidP="008029C6">
            <w:pPr>
              <w:spacing w:after="0" w:line="240" w:lineRule="auto"/>
              <w:jc w:val="right"/>
              <w:rPr>
                <w:rFonts w:ascii="Times New Roman" w:eastAsia="Calibri" w:hAnsi="Times New Roman"/>
                <w:sz w:val="28"/>
                <w:szCs w:val="28"/>
                <w:lang w:eastAsia="en-US"/>
              </w:rPr>
            </w:pPr>
            <w:r w:rsidRPr="008029C6">
              <w:rPr>
                <w:rFonts w:ascii="Times New Roman" w:eastAsia="Calibri" w:hAnsi="Times New Roman"/>
                <w:sz w:val="28"/>
                <w:szCs w:val="28"/>
                <w:lang w:eastAsia="en-US"/>
              </w:rPr>
              <w:t>«__» ____________202__ г.</w:t>
            </w:r>
          </w:p>
        </w:tc>
      </w:tr>
    </w:tbl>
    <w:p w:rsidR="008029C6" w:rsidRDefault="008029C6" w:rsidP="00105D3E">
      <w:pPr>
        <w:jc w:val="both"/>
        <w:rPr>
          <w:rFonts w:ascii="Times New Roman" w:hAnsi="Times New Roman"/>
          <w:b/>
          <w:sz w:val="28"/>
          <w:szCs w:val="28"/>
        </w:rPr>
      </w:pPr>
    </w:p>
    <w:p w:rsidR="008029C6" w:rsidRDefault="008029C6" w:rsidP="00105D3E">
      <w:pPr>
        <w:jc w:val="both"/>
        <w:rPr>
          <w:rFonts w:ascii="Times New Roman" w:hAnsi="Times New Roman"/>
          <w:b/>
          <w:sz w:val="28"/>
          <w:szCs w:val="28"/>
        </w:rPr>
      </w:pPr>
    </w:p>
    <w:p w:rsidR="008029C6" w:rsidRPr="008029C6" w:rsidRDefault="008029C6" w:rsidP="00105D3E">
      <w:pPr>
        <w:jc w:val="both"/>
        <w:rPr>
          <w:rFonts w:ascii="Times New Roman" w:hAnsi="Times New Roman"/>
          <w:b/>
          <w:sz w:val="28"/>
          <w:szCs w:val="28"/>
        </w:rPr>
      </w:pPr>
    </w:p>
    <w:p w:rsidR="00105D3E" w:rsidRPr="008029C6" w:rsidRDefault="00105D3E" w:rsidP="00105D3E">
      <w:pPr>
        <w:jc w:val="both"/>
        <w:rPr>
          <w:rFonts w:ascii="Times New Roman" w:hAnsi="Times New Roman"/>
          <w:sz w:val="28"/>
          <w:szCs w:val="28"/>
        </w:rPr>
      </w:pPr>
      <w:r w:rsidRPr="008029C6">
        <w:rPr>
          <w:rFonts w:ascii="Times New Roman" w:hAnsi="Times New Roman"/>
          <w:b/>
          <w:sz w:val="28"/>
          <w:szCs w:val="28"/>
        </w:rPr>
        <w:t>Организация разработчик:</w:t>
      </w:r>
      <w:r w:rsidRPr="008029C6">
        <w:rPr>
          <w:rFonts w:ascii="Times New Roman" w:hAnsi="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105D3E" w:rsidRPr="008029C6" w:rsidRDefault="00105D3E" w:rsidP="00105D3E">
      <w:pPr>
        <w:jc w:val="both"/>
        <w:rPr>
          <w:rFonts w:ascii="Times New Roman" w:hAnsi="Times New Roman"/>
          <w:sz w:val="28"/>
          <w:szCs w:val="28"/>
        </w:rPr>
      </w:pPr>
    </w:p>
    <w:p w:rsidR="00105D3E" w:rsidRPr="008029C6" w:rsidRDefault="00105D3E" w:rsidP="00105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8029C6">
        <w:rPr>
          <w:rFonts w:ascii="Times New Roman" w:hAnsi="Times New Roman"/>
          <w:b/>
          <w:sz w:val="28"/>
          <w:szCs w:val="28"/>
        </w:rPr>
        <w:t xml:space="preserve">Составитель:  </w:t>
      </w:r>
      <w:proofErr w:type="spellStart"/>
      <w:r w:rsidRPr="008029C6">
        <w:rPr>
          <w:rFonts w:ascii="Times New Roman" w:hAnsi="Times New Roman"/>
          <w:sz w:val="28"/>
          <w:szCs w:val="28"/>
        </w:rPr>
        <w:t>Лановая</w:t>
      </w:r>
      <w:proofErr w:type="spellEnd"/>
      <w:r w:rsidRPr="008029C6">
        <w:rPr>
          <w:rFonts w:ascii="Times New Roman" w:hAnsi="Times New Roman"/>
          <w:sz w:val="28"/>
          <w:szCs w:val="28"/>
        </w:rPr>
        <w:t xml:space="preserve"> Р.В.- преподаватель КГБ ПОУ ХКОТСО</w:t>
      </w:r>
    </w:p>
    <w:p w:rsidR="00105D3E" w:rsidRPr="008029C6" w:rsidRDefault="00105D3E" w:rsidP="00105D3E">
      <w:pPr>
        <w:jc w:val="both"/>
        <w:rPr>
          <w:rFonts w:ascii="Times New Roman" w:hAnsi="Times New Roman"/>
          <w:sz w:val="28"/>
          <w:szCs w:val="28"/>
        </w:rPr>
      </w:pPr>
    </w:p>
    <w:p w:rsidR="00105D3E" w:rsidRPr="008029C6" w:rsidRDefault="00105D3E" w:rsidP="00105D3E">
      <w:pPr>
        <w:jc w:val="both"/>
        <w:rPr>
          <w:rFonts w:ascii="Times New Roman" w:hAnsi="Times New Roman"/>
          <w:sz w:val="28"/>
          <w:szCs w:val="28"/>
        </w:rPr>
      </w:pPr>
    </w:p>
    <w:tbl>
      <w:tblPr>
        <w:tblW w:w="0" w:type="auto"/>
        <w:tblInd w:w="108" w:type="dxa"/>
        <w:tblLook w:val="04A0" w:firstRow="1" w:lastRow="0" w:firstColumn="1" w:lastColumn="0" w:noHBand="0" w:noVBand="1"/>
      </w:tblPr>
      <w:tblGrid>
        <w:gridCol w:w="3082"/>
        <w:gridCol w:w="3190"/>
        <w:gridCol w:w="3191"/>
      </w:tblGrid>
      <w:tr w:rsidR="00105D3E" w:rsidTr="00105D3E">
        <w:trPr>
          <w:trHeight w:val="736"/>
        </w:trPr>
        <w:tc>
          <w:tcPr>
            <w:tcW w:w="3082" w:type="dxa"/>
          </w:tcPr>
          <w:p w:rsidR="00105D3E" w:rsidRDefault="00105D3E">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rPr>
                <w:rFonts w:ascii="Times New Roman" w:hAnsi="Times New Roman"/>
                <w:sz w:val="24"/>
                <w:szCs w:val="24"/>
                <w:lang w:eastAsia="en-US"/>
              </w:rPr>
            </w:pPr>
          </w:p>
        </w:tc>
        <w:tc>
          <w:tcPr>
            <w:tcW w:w="3190" w:type="dxa"/>
          </w:tcPr>
          <w:p w:rsidR="00105D3E" w:rsidRDefault="00105D3E">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rPr>
                <w:rFonts w:ascii="Times New Roman" w:hAnsi="Times New Roman"/>
                <w:sz w:val="24"/>
                <w:szCs w:val="24"/>
                <w:lang w:eastAsia="en-US"/>
              </w:rPr>
            </w:pPr>
          </w:p>
        </w:tc>
        <w:tc>
          <w:tcPr>
            <w:tcW w:w="3191" w:type="dxa"/>
          </w:tcPr>
          <w:p w:rsidR="00105D3E" w:rsidRDefault="00105D3E">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rPr>
                <w:rFonts w:ascii="Times New Roman" w:hAnsi="Times New Roman"/>
                <w:sz w:val="24"/>
                <w:szCs w:val="24"/>
                <w:lang w:eastAsia="en-US"/>
              </w:rPr>
            </w:pPr>
          </w:p>
        </w:tc>
      </w:tr>
    </w:tbl>
    <w:p w:rsidR="00105D3E" w:rsidRDefault="00105D3E" w:rsidP="00105D3E">
      <w:pPr>
        <w:jc w:val="both"/>
        <w:rPr>
          <w:rFonts w:ascii="Times New Roman" w:hAnsi="Times New Roman"/>
          <w:b/>
          <w:sz w:val="24"/>
          <w:szCs w:val="24"/>
        </w:rPr>
      </w:pPr>
    </w:p>
    <w:tbl>
      <w:tblPr>
        <w:tblW w:w="0" w:type="auto"/>
        <w:tblInd w:w="108" w:type="dxa"/>
        <w:tblLook w:val="04A0" w:firstRow="1" w:lastRow="0" w:firstColumn="1" w:lastColumn="0" w:noHBand="0" w:noVBand="1"/>
      </w:tblPr>
      <w:tblGrid>
        <w:gridCol w:w="3082"/>
        <w:gridCol w:w="3190"/>
        <w:gridCol w:w="3191"/>
      </w:tblGrid>
      <w:tr w:rsidR="00105D3E" w:rsidTr="00105D3E">
        <w:trPr>
          <w:trHeight w:val="736"/>
        </w:trPr>
        <w:tc>
          <w:tcPr>
            <w:tcW w:w="3082" w:type="dxa"/>
          </w:tcPr>
          <w:p w:rsidR="00105D3E" w:rsidRDefault="00105D3E">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rPr>
                <w:rFonts w:ascii="Times New Roman" w:hAnsi="Times New Roman"/>
                <w:sz w:val="24"/>
                <w:szCs w:val="24"/>
                <w:lang w:eastAsia="en-US"/>
              </w:rPr>
            </w:pPr>
          </w:p>
        </w:tc>
        <w:tc>
          <w:tcPr>
            <w:tcW w:w="3190" w:type="dxa"/>
          </w:tcPr>
          <w:p w:rsidR="00105D3E" w:rsidRDefault="00105D3E">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rPr>
                <w:rFonts w:ascii="Times New Roman" w:hAnsi="Times New Roman"/>
                <w:sz w:val="24"/>
                <w:szCs w:val="24"/>
                <w:lang w:eastAsia="en-US"/>
              </w:rPr>
            </w:pPr>
          </w:p>
        </w:tc>
        <w:tc>
          <w:tcPr>
            <w:tcW w:w="3191" w:type="dxa"/>
          </w:tcPr>
          <w:p w:rsidR="00105D3E" w:rsidRDefault="00105D3E">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rPr>
                <w:rFonts w:ascii="Times New Roman" w:hAnsi="Times New Roman"/>
                <w:sz w:val="24"/>
                <w:szCs w:val="24"/>
                <w:lang w:eastAsia="en-US"/>
              </w:rPr>
            </w:pPr>
          </w:p>
        </w:tc>
      </w:tr>
    </w:tbl>
    <w:p w:rsidR="00105D3E" w:rsidRDefault="00105D3E" w:rsidP="00105D3E">
      <w:pPr>
        <w:jc w:val="both"/>
        <w:rPr>
          <w:rFonts w:ascii="Times New Roman" w:hAnsi="Times New Roman"/>
          <w:b/>
          <w:sz w:val="24"/>
          <w:szCs w:val="24"/>
        </w:rPr>
      </w:pPr>
    </w:p>
    <w:p w:rsidR="00105D3E" w:rsidRDefault="00105D3E" w:rsidP="00105D3E">
      <w:pPr>
        <w:jc w:val="center"/>
        <w:rPr>
          <w:rFonts w:ascii="Times New Roman" w:hAnsi="Times New Roman"/>
          <w:b/>
          <w:sz w:val="24"/>
          <w:szCs w:val="24"/>
        </w:rPr>
      </w:pPr>
    </w:p>
    <w:p w:rsidR="00105D3E" w:rsidRDefault="00105D3E" w:rsidP="00105D3E">
      <w:pPr>
        <w:jc w:val="center"/>
        <w:rPr>
          <w:rFonts w:ascii="Times New Roman" w:hAnsi="Times New Roman"/>
          <w:b/>
          <w:sz w:val="24"/>
          <w:szCs w:val="24"/>
        </w:rPr>
      </w:pPr>
    </w:p>
    <w:p w:rsidR="00105D3E" w:rsidRDefault="00105D3E" w:rsidP="00105D3E">
      <w:pPr>
        <w:jc w:val="center"/>
        <w:rPr>
          <w:rFonts w:ascii="Times New Roman" w:hAnsi="Times New Roman"/>
          <w:b/>
          <w:sz w:val="24"/>
          <w:szCs w:val="24"/>
        </w:rPr>
      </w:pPr>
    </w:p>
    <w:p w:rsidR="00105D3E" w:rsidRDefault="00105D3E" w:rsidP="00105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4"/>
          <w:szCs w:val="24"/>
        </w:rPr>
      </w:pPr>
    </w:p>
    <w:p w:rsidR="00105D3E" w:rsidRPr="008029C6" w:rsidRDefault="00105D3E" w:rsidP="00105D3E">
      <w:pPr>
        <w:jc w:val="center"/>
        <w:rPr>
          <w:rFonts w:ascii="Times New Roman" w:hAnsi="Times New Roman"/>
          <w:sz w:val="28"/>
          <w:szCs w:val="28"/>
        </w:rPr>
      </w:pPr>
      <w:r w:rsidRPr="008029C6">
        <w:rPr>
          <w:rFonts w:ascii="Times New Roman" w:hAnsi="Times New Roman"/>
          <w:sz w:val="28"/>
          <w:szCs w:val="28"/>
        </w:rPr>
        <w:t>Содержание</w:t>
      </w:r>
    </w:p>
    <w:p w:rsidR="00105D3E" w:rsidRDefault="00105D3E" w:rsidP="00105D3E">
      <w:pPr>
        <w:jc w:val="right"/>
        <w:rPr>
          <w:rFonts w:ascii="Times New Roman" w:hAnsi="Times New Roman"/>
          <w:sz w:val="24"/>
          <w:szCs w:val="24"/>
        </w:rPr>
      </w:pPr>
      <w:r>
        <w:rPr>
          <w:rFonts w:ascii="Times New Roman" w:hAnsi="Times New Roman"/>
          <w:sz w:val="24"/>
          <w:szCs w:val="24"/>
        </w:rPr>
        <w:t xml:space="preserve">                                                   </w:t>
      </w:r>
    </w:p>
    <w:p w:rsidR="00105D3E" w:rsidRDefault="00105D3E" w:rsidP="00105D3E">
      <w:pPr>
        <w:jc w:val="right"/>
        <w:rPr>
          <w:rFonts w:ascii="Times New Roman" w:hAnsi="Times New Roman"/>
          <w:sz w:val="24"/>
          <w:szCs w:val="24"/>
        </w:rPr>
      </w:pPr>
      <w:r>
        <w:rPr>
          <w:rFonts w:ascii="Times New Roman" w:hAnsi="Times New Roman"/>
          <w:sz w:val="24"/>
          <w:szCs w:val="24"/>
        </w:rPr>
        <w:t xml:space="preserve">      </w:t>
      </w:r>
    </w:p>
    <w:p w:rsidR="00105D3E" w:rsidRDefault="00105D3E" w:rsidP="00105D3E">
      <w:pPr>
        <w:tabs>
          <w:tab w:val="left" w:pos="6420"/>
        </w:tabs>
        <w:jc w:val="both"/>
        <w:rPr>
          <w:rFonts w:ascii="Times New Roman" w:hAnsi="Times New Roman"/>
          <w:sz w:val="24"/>
          <w:szCs w:val="24"/>
        </w:rPr>
      </w:pPr>
    </w:p>
    <w:tbl>
      <w:tblPr>
        <w:tblW w:w="8221" w:type="dxa"/>
        <w:tblInd w:w="534" w:type="dxa"/>
        <w:tblLook w:val="04A0" w:firstRow="1" w:lastRow="0" w:firstColumn="1" w:lastColumn="0" w:noHBand="0" w:noVBand="1"/>
      </w:tblPr>
      <w:tblGrid>
        <w:gridCol w:w="534"/>
        <w:gridCol w:w="6553"/>
        <w:gridCol w:w="1134"/>
      </w:tblGrid>
      <w:tr w:rsidR="00105D3E" w:rsidTr="008F2403">
        <w:tc>
          <w:tcPr>
            <w:tcW w:w="534" w:type="dxa"/>
            <w:hideMark/>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1.</w:t>
            </w:r>
          </w:p>
        </w:tc>
        <w:tc>
          <w:tcPr>
            <w:tcW w:w="6553" w:type="dxa"/>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ПАСПОРТ РАБОЧЕЙ ПРОГРАММЫ ПРОФЕССИОНАЛЬНОГО МОДУЛЯ</w:t>
            </w:r>
          </w:p>
        </w:tc>
        <w:tc>
          <w:tcPr>
            <w:tcW w:w="1134" w:type="dxa"/>
            <w:hideMark/>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4</w:t>
            </w:r>
          </w:p>
        </w:tc>
      </w:tr>
      <w:tr w:rsidR="00105D3E" w:rsidTr="008F2403">
        <w:tc>
          <w:tcPr>
            <w:tcW w:w="534" w:type="dxa"/>
            <w:hideMark/>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2.</w:t>
            </w:r>
          </w:p>
        </w:tc>
        <w:tc>
          <w:tcPr>
            <w:tcW w:w="6553" w:type="dxa"/>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РЕЗУЛЬТАТЫ ОСВОЕНИЯ ПРОФЕССИОНАЛЬНОГО МОДУЛЯ</w:t>
            </w:r>
          </w:p>
        </w:tc>
        <w:tc>
          <w:tcPr>
            <w:tcW w:w="1134" w:type="dxa"/>
            <w:hideMark/>
          </w:tcPr>
          <w:p w:rsidR="00105D3E" w:rsidRDefault="008F2403"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4</w:t>
            </w:r>
          </w:p>
        </w:tc>
      </w:tr>
      <w:tr w:rsidR="00105D3E" w:rsidTr="008F2403">
        <w:tc>
          <w:tcPr>
            <w:tcW w:w="534" w:type="dxa"/>
            <w:hideMark/>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p>
        </w:tc>
        <w:tc>
          <w:tcPr>
            <w:tcW w:w="6553" w:type="dxa"/>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СТРУКТУРА И СОДЕРЖАНИЕ ПРОФЕССИОНАЛЬНОГО МОДУЛЯ</w:t>
            </w:r>
          </w:p>
        </w:tc>
        <w:tc>
          <w:tcPr>
            <w:tcW w:w="1134" w:type="dxa"/>
            <w:hideMark/>
          </w:tcPr>
          <w:p w:rsidR="00105D3E" w:rsidRDefault="008F2403"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7</w:t>
            </w:r>
            <w:r w:rsidR="00105D3E">
              <w:rPr>
                <w:rFonts w:ascii="Times New Roman" w:hAnsi="Times New Roman"/>
                <w:sz w:val="24"/>
                <w:szCs w:val="24"/>
                <w:lang w:eastAsia="en-US"/>
              </w:rPr>
              <w:t xml:space="preserve">                                 </w:t>
            </w:r>
          </w:p>
        </w:tc>
      </w:tr>
      <w:tr w:rsidR="00105D3E" w:rsidTr="008F2403">
        <w:tc>
          <w:tcPr>
            <w:tcW w:w="534" w:type="dxa"/>
            <w:hideMark/>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4.</w:t>
            </w:r>
          </w:p>
        </w:tc>
        <w:tc>
          <w:tcPr>
            <w:tcW w:w="6553" w:type="dxa"/>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УСЛОВИЯ РЕАЛИЗАЦИИ ПРОГРАММЫ ПРОФЕССИОНАЛЬНОГО МОДУЛЯ</w:t>
            </w:r>
          </w:p>
        </w:tc>
        <w:tc>
          <w:tcPr>
            <w:tcW w:w="1134" w:type="dxa"/>
            <w:hideMark/>
          </w:tcPr>
          <w:p w:rsidR="00105D3E" w:rsidRDefault="008F2403"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19</w:t>
            </w:r>
          </w:p>
        </w:tc>
      </w:tr>
      <w:tr w:rsidR="00105D3E" w:rsidTr="008F2403">
        <w:trPr>
          <w:trHeight w:val="888"/>
        </w:trPr>
        <w:tc>
          <w:tcPr>
            <w:tcW w:w="534" w:type="dxa"/>
            <w:hideMark/>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5.</w:t>
            </w:r>
          </w:p>
        </w:tc>
        <w:tc>
          <w:tcPr>
            <w:tcW w:w="6553" w:type="dxa"/>
          </w:tcPr>
          <w:p w:rsidR="00105D3E" w:rsidRDefault="00105D3E"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КОНТРОЛЬ И ОЦЕНКА РЕЗУЛЬТАТОВ ОСВОЕНИЯ  ПРОФЕССИОНАЛЬНОГО  МОДУЛЯ  (ВИДА  ПРОФЕССИОНАЛЬНОЙ  ДЕЯТЕЛЬНОСТИ)</w:t>
            </w:r>
          </w:p>
        </w:tc>
        <w:tc>
          <w:tcPr>
            <w:tcW w:w="1134" w:type="dxa"/>
            <w:hideMark/>
          </w:tcPr>
          <w:p w:rsidR="00105D3E" w:rsidRDefault="008F2403" w:rsidP="008F2403">
            <w:pPr>
              <w:tabs>
                <w:tab w:val="left" w:pos="6420"/>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21</w:t>
            </w:r>
          </w:p>
        </w:tc>
      </w:tr>
      <w:tr w:rsidR="00105D3E" w:rsidRPr="008F2403" w:rsidTr="008F2403">
        <w:trPr>
          <w:trHeight w:val="681"/>
        </w:trPr>
        <w:tc>
          <w:tcPr>
            <w:tcW w:w="534" w:type="dxa"/>
          </w:tcPr>
          <w:p w:rsidR="00105D3E" w:rsidRPr="008F2403" w:rsidRDefault="008F2403" w:rsidP="008F2403">
            <w:pPr>
              <w:tabs>
                <w:tab w:val="left" w:pos="6420"/>
              </w:tabs>
              <w:spacing w:after="0" w:line="240" w:lineRule="auto"/>
              <w:jc w:val="center"/>
              <w:rPr>
                <w:rFonts w:ascii="Times New Roman" w:hAnsi="Times New Roman"/>
                <w:sz w:val="24"/>
                <w:szCs w:val="24"/>
                <w:lang w:eastAsia="en-US"/>
              </w:rPr>
            </w:pPr>
            <w:r w:rsidRPr="008F2403">
              <w:rPr>
                <w:rFonts w:ascii="Times New Roman" w:hAnsi="Times New Roman"/>
                <w:sz w:val="24"/>
                <w:szCs w:val="24"/>
                <w:lang w:eastAsia="en-US"/>
              </w:rPr>
              <w:t>6.</w:t>
            </w:r>
          </w:p>
        </w:tc>
        <w:tc>
          <w:tcPr>
            <w:tcW w:w="6553" w:type="dxa"/>
          </w:tcPr>
          <w:p w:rsidR="00105D3E" w:rsidRPr="008F2403" w:rsidRDefault="008F2403" w:rsidP="008F2403">
            <w:pPr>
              <w:tabs>
                <w:tab w:val="left" w:pos="6420"/>
              </w:tabs>
              <w:spacing w:after="0" w:line="240" w:lineRule="auto"/>
              <w:rPr>
                <w:rFonts w:ascii="Times New Roman" w:hAnsi="Times New Roman"/>
                <w:sz w:val="24"/>
                <w:szCs w:val="24"/>
                <w:lang w:eastAsia="en-US"/>
              </w:rPr>
            </w:pPr>
            <w:r w:rsidRPr="008F2403">
              <w:rPr>
                <w:rFonts w:ascii="Times New Roman" w:hAnsi="Times New Roman"/>
                <w:sz w:val="24"/>
                <w:szCs w:val="24"/>
                <w:lang w:eastAsia="en-US"/>
              </w:rPr>
              <w:t>ЛИСТ ИЗМЕНЕНИЙ И ДОПОЛНЕНИЙ, ВНЕСЕННЫХ В ПРОГАММУ МПРОФЕССИОНАЛЬНОГО МОДУЛЯ</w:t>
            </w:r>
          </w:p>
        </w:tc>
        <w:tc>
          <w:tcPr>
            <w:tcW w:w="1134" w:type="dxa"/>
          </w:tcPr>
          <w:p w:rsidR="00105D3E" w:rsidRPr="008F2403" w:rsidRDefault="008F2403" w:rsidP="008F2403">
            <w:pPr>
              <w:tabs>
                <w:tab w:val="left" w:pos="6420"/>
              </w:tabs>
              <w:spacing w:after="0" w:line="240" w:lineRule="auto"/>
              <w:rPr>
                <w:rFonts w:ascii="Times New Roman" w:hAnsi="Times New Roman"/>
                <w:sz w:val="24"/>
                <w:szCs w:val="24"/>
                <w:lang w:eastAsia="en-US"/>
              </w:rPr>
            </w:pPr>
            <w:r w:rsidRPr="008F2403">
              <w:rPr>
                <w:rFonts w:ascii="Times New Roman" w:hAnsi="Times New Roman"/>
                <w:sz w:val="24"/>
                <w:szCs w:val="24"/>
                <w:lang w:eastAsia="en-US"/>
              </w:rPr>
              <w:t>25</w:t>
            </w:r>
          </w:p>
        </w:tc>
      </w:tr>
    </w:tbl>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8F2403"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p>
    <w:p w:rsidR="00105D3E" w:rsidRDefault="008F2403"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rPr>
      </w:pPr>
      <w:r>
        <w:rPr>
          <w:rFonts w:ascii="Times New Roman" w:hAnsi="Times New Roman"/>
          <w:b/>
          <w:sz w:val="24"/>
          <w:szCs w:val="24"/>
        </w:rPr>
        <w:lastRenderedPageBreak/>
        <w:t xml:space="preserve">1. </w:t>
      </w:r>
      <w:r w:rsidR="00105D3E">
        <w:rPr>
          <w:rFonts w:ascii="Times New Roman" w:hAnsi="Times New Roman"/>
          <w:b/>
          <w:sz w:val="24"/>
          <w:szCs w:val="24"/>
        </w:rPr>
        <w:t>ПАСПОРТ</w:t>
      </w:r>
      <w:r w:rsidR="00105D3E">
        <w:rPr>
          <w:rFonts w:ascii="Times New Roman" w:hAnsi="Times New Roman"/>
          <w:b/>
          <w:caps/>
          <w:sz w:val="24"/>
          <w:szCs w:val="24"/>
        </w:rPr>
        <w:t xml:space="preserve"> рабочей</w:t>
      </w:r>
      <w:r w:rsidR="00105D3E">
        <w:rPr>
          <w:rFonts w:ascii="Times New Roman" w:hAnsi="Times New Roman"/>
          <w:b/>
          <w:sz w:val="24"/>
          <w:szCs w:val="24"/>
        </w:rPr>
        <w:t xml:space="preserve"> ПРОГРАММЫ </w:t>
      </w:r>
      <w:r w:rsidR="00105D3E">
        <w:rPr>
          <w:rFonts w:ascii="Times New Roman" w:hAnsi="Times New Roman"/>
          <w:b/>
          <w:caps/>
          <w:sz w:val="24"/>
          <w:szCs w:val="24"/>
        </w:rPr>
        <w:t>ПРОФЕССИОНАЛЬНОГО МОДУЛЯ</w:t>
      </w:r>
    </w:p>
    <w:p w:rsidR="00105D3E" w:rsidRPr="008F2403" w:rsidRDefault="008F2403" w:rsidP="008F2403">
      <w:pPr>
        <w:tabs>
          <w:tab w:val="left" w:pos="700"/>
        </w:tabs>
        <w:spacing w:after="0" w:line="240" w:lineRule="auto"/>
        <w:jc w:val="both"/>
        <w:rPr>
          <w:rFonts w:ascii="Times New Roman" w:hAnsi="Times New Roman"/>
          <w:b/>
          <w:sz w:val="24"/>
          <w:szCs w:val="24"/>
        </w:rPr>
      </w:pPr>
      <w:r>
        <w:rPr>
          <w:rFonts w:ascii="Times New Roman" w:hAnsi="Times New Roman"/>
          <w:b/>
          <w:sz w:val="24"/>
          <w:szCs w:val="24"/>
        </w:rPr>
        <w:t>1.1.</w:t>
      </w:r>
      <w:r w:rsidR="00105D3E" w:rsidRPr="008F2403">
        <w:rPr>
          <w:rFonts w:ascii="Times New Roman" w:hAnsi="Times New Roman"/>
          <w:b/>
          <w:sz w:val="24"/>
          <w:szCs w:val="24"/>
        </w:rPr>
        <w:t>Область применения программы:</w:t>
      </w:r>
    </w:p>
    <w:p w:rsidR="008F2403" w:rsidRPr="008F2403" w:rsidRDefault="008F2403" w:rsidP="008F2403">
      <w:pPr>
        <w:pStyle w:val="aa"/>
        <w:tabs>
          <w:tab w:val="left" w:pos="700"/>
        </w:tabs>
        <w:spacing w:after="0" w:line="240" w:lineRule="auto"/>
        <w:ind w:left="360"/>
        <w:jc w:val="both"/>
        <w:rPr>
          <w:rFonts w:ascii="Times New Roman" w:hAnsi="Times New Roman"/>
          <w:b/>
          <w:sz w:val="24"/>
          <w:szCs w:val="24"/>
        </w:rPr>
      </w:pPr>
    </w:p>
    <w:p w:rsidR="008029C6" w:rsidRDefault="00105D3E" w:rsidP="008F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Профессиональный модуль (ПМ)  ПМ 05 Осуществление налогового учёта и налогового планирования в организации является обязательной частью основной образовательной программы в соответствии с ФГОС СПО по специальности 38 02 01</w:t>
      </w:r>
      <w:r>
        <w:rPr>
          <w:rFonts w:ascii="Times New Roman" w:hAnsi="Times New Roman"/>
          <w:i/>
          <w:sz w:val="24"/>
          <w:szCs w:val="24"/>
        </w:rPr>
        <w:t xml:space="preserve"> </w:t>
      </w:r>
      <w:r>
        <w:rPr>
          <w:rFonts w:ascii="Times New Roman" w:hAnsi="Times New Roman"/>
          <w:sz w:val="24"/>
          <w:szCs w:val="24"/>
        </w:rPr>
        <w:t xml:space="preserve">Экономика и бухгалтерский учет (по отраслям) (базовая подготовка), входящей в состав укрупненной группы специальностей  Экономика и управление в части освоения основного вида профессиональной деятельности (ВПД) ПМ 05 </w:t>
      </w:r>
      <w:r w:rsidR="008029C6">
        <w:rPr>
          <w:rFonts w:ascii="Times New Roman" w:hAnsi="Times New Roman"/>
          <w:sz w:val="24"/>
          <w:szCs w:val="24"/>
        </w:rPr>
        <w:t>«</w:t>
      </w:r>
      <w:r>
        <w:rPr>
          <w:rFonts w:ascii="Times New Roman" w:hAnsi="Times New Roman"/>
          <w:sz w:val="24"/>
          <w:szCs w:val="24"/>
        </w:rPr>
        <w:t>Осуществление налогового учёта и</w:t>
      </w:r>
      <w:proofErr w:type="gramEnd"/>
      <w:r>
        <w:rPr>
          <w:rFonts w:ascii="Times New Roman" w:hAnsi="Times New Roman"/>
          <w:sz w:val="24"/>
          <w:szCs w:val="24"/>
        </w:rPr>
        <w:t xml:space="preserve"> </w:t>
      </w:r>
      <w:proofErr w:type="gramStart"/>
      <w:r>
        <w:rPr>
          <w:rFonts w:ascii="Times New Roman" w:hAnsi="Times New Roman"/>
          <w:sz w:val="24"/>
          <w:szCs w:val="24"/>
        </w:rPr>
        <w:t>налогового планирования в организации</w:t>
      </w:r>
      <w:r w:rsidR="008029C6">
        <w:rPr>
          <w:rFonts w:ascii="Times New Roman" w:hAnsi="Times New Roman"/>
          <w:sz w:val="24"/>
          <w:szCs w:val="24"/>
        </w:rPr>
        <w:t>»</w:t>
      </w:r>
      <w:r w:rsidR="008029C6" w:rsidRPr="008029C6">
        <w:rPr>
          <w:rFonts w:ascii="Times New Roman" w:hAnsi="Times New Roman"/>
          <w:sz w:val="24"/>
          <w:szCs w:val="24"/>
        </w:rPr>
        <w:t xml:space="preserve"> и соответствующих профессиональных компетенций (ПК):</w:t>
      </w:r>
      <w:proofErr w:type="gramEnd"/>
    </w:p>
    <w:p w:rsidR="008F2403" w:rsidRPr="008029C6" w:rsidRDefault="008F2403" w:rsidP="008F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bl>
      <w:tblPr>
        <w:tblW w:w="5000" w:type="pct"/>
        <w:tblLook w:val="04A0" w:firstRow="1" w:lastRow="0" w:firstColumn="1" w:lastColumn="0" w:noHBand="0" w:noVBand="1"/>
      </w:tblPr>
      <w:tblGrid>
        <w:gridCol w:w="1070"/>
        <w:gridCol w:w="8502"/>
      </w:tblGrid>
      <w:tr w:rsidR="008029C6" w:rsidTr="008029C6">
        <w:tc>
          <w:tcPr>
            <w:tcW w:w="559" w:type="pct"/>
            <w:tcBorders>
              <w:top w:val="single" w:sz="4" w:space="0" w:color="auto"/>
              <w:left w:val="single" w:sz="4" w:space="0" w:color="auto"/>
              <w:bottom w:val="single" w:sz="4" w:space="0" w:color="auto"/>
              <w:right w:val="single" w:sz="4" w:space="0" w:color="auto"/>
            </w:tcBorders>
            <w:hideMark/>
          </w:tcPr>
          <w:p w:rsidR="008029C6" w:rsidRDefault="008029C6" w:rsidP="008029C6">
            <w:pPr>
              <w:shd w:val="clear" w:color="auto" w:fill="FFFFFF"/>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ПК 5. 1</w:t>
            </w:r>
          </w:p>
        </w:tc>
        <w:tc>
          <w:tcPr>
            <w:tcW w:w="4441"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rPr>
                <w:rFonts w:ascii="Times New Roman" w:hAnsi="Times New Roman"/>
                <w:sz w:val="24"/>
                <w:szCs w:val="24"/>
                <w:lang w:eastAsia="en-US"/>
              </w:rPr>
            </w:pPr>
            <w:r>
              <w:rPr>
                <w:rFonts w:ascii="Times New Roman" w:hAnsi="Times New Roman"/>
                <w:sz w:val="24"/>
                <w:szCs w:val="24"/>
                <w:lang w:eastAsia="en-US"/>
              </w:rPr>
              <w:t>Организовывать налоговый учёт</w:t>
            </w:r>
          </w:p>
        </w:tc>
      </w:tr>
      <w:tr w:rsidR="008029C6" w:rsidTr="008029C6">
        <w:tc>
          <w:tcPr>
            <w:tcW w:w="559" w:type="pct"/>
            <w:tcBorders>
              <w:top w:val="single" w:sz="4" w:space="0" w:color="auto"/>
              <w:left w:val="single" w:sz="4" w:space="0" w:color="auto"/>
              <w:bottom w:val="single" w:sz="4" w:space="0" w:color="auto"/>
              <w:right w:val="single" w:sz="4" w:space="0" w:color="auto"/>
            </w:tcBorders>
            <w:hideMark/>
          </w:tcPr>
          <w:p w:rsidR="008029C6" w:rsidRDefault="008029C6" w:rsidP="008029C6">
            <w:pPr>
              <w:shd w:val="clear" w:color="auto" w:fill="FFFFFF"/>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ПК 5.2</w:t>
            </w:r>
          </w:p>
        </w:tc>
        <w:tc>
          <w:tcPr>
            <w:tcW w:w="4441"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Разрабатывать и заполнять первичные учётные документы и регистры налогового учёта</w:t>
            </w:r>
          </w:p>
        </w:tc>
      </w:tr>
      <w:tr w:rsidR="008029C6" w:rsidTr="008029C6">
        <w:tc>
          <w:tcPr>
            <w:tcW w:w="559"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rPr>
                <w:rFonts w:ascii="Times New Roman" w:hAnsi="Times New Roman"/>
                <w:sz w:val="24"/>
                <w:szCs w:val="24"/>
                <w:lang w:eastAsia="en-US"/>
              </w:rPr>
            </w:pPr>
            <w:r>
              <w:rPr>
                <w:rFonts w:ascii="Times New Roman" w:hAnsi="Times New Roman"/>
                <w:sz w:val="24"/>
                <w:szCs w:val="24"/>
                <w:lang w:eastAsia="en-US"/>
              </w:rPr>
              <w:t>ПК 5. 3</w:t>
            </w:r>
          </w:p>
        </w:tc>
        <w:tc>
          <w:tcPr>
            <w:tcW w:w="4441"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Проводить определение налоговой базы для расчёта налогов и сборов, обязательных для уплаты</w:t>
            </w:r>
          </w:p>
        </w:tc>
      </w:tr>
      <w:tr w:rsidR="008029C6" w:rsidTr="008029C6">
        <w:tc>
          <w:tcPr>
            <w:tcW w:w="559"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rPr>
                <w:rFonts w:ascii="Times New Roman" w:hAnsi="Times New Roman"/>
                <w:sz w:val="24"/>
                <w:szCs w:val="24"/>
                <w:lang w:eastAsia="en-US"/>
              </w:rPr>
            </w:pPr>
            <w:r>
              <w:rPr>
                <w:rFonts w:ascii="Times New Roman" w:hAnsi="Times New Roman"/>
                <w:sz w:val="24"/>
                <w:szCs w:val="24"/>
                <w:lang w:eastAsia="en-US"/>
              </w:rPr>
              <w:t>ПК 5.4</w:t>
            </w:r>
          </w:p>
        </w:tc>
        <w:tc>
          <w:tcPr>
            <w:tcW w:w="4441"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Применять налоговые льготы в используемой системе налогообложения при исчислении величины налогов и сборов, обязательных для уплаты</w:t>
            </w:r>
          </w:p>
        </w:tc>
      </w:tr>
      <w:tr w:rsidR="008029C6" w:rsidTr="008029C6">
        <w:tc>
          <w:tcPr>
            <w:tcW w:w="559"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rPr>
                <w:rFonts w:ascii="Times New Roman" w:hAnsi="Times New Roman"/>
                <w:sz w:val="24"/>
                <w:szCs w:val="24"/>
                <w:lang w:eastAsia="en-US"/>
              </w:rPr>
            </w:pPr>
            <w:r>
              <w:rPr>
                <w:rFonts w:ascii="Times New Roman" w:hAnsi="Times New Roman"/>
                <w:sz w:val="24"/>
                <w:szCs w:val="24"/>
                <w:lang w:eastAsia="en-US"/>
              </w:rPr>
              <w:t>ПК 5.5</w:t>
            </w:r>
          </w:p>
        </w:tc>
        <w:tc>
          <w:tcPr>
            <w:tcW w:w="4441" w:type="pct"/>
            <w:tcBorders>
              <w:top w:val="single" w:sz="4" w:space="0" w:color="auto"/>
              <w:left w:val="single" w:sz="4" w:space="0" w:color="auto"/>
              <w:bottom w:val="single" w:sz="4" w:space="0" w:color="auto"/>
              <w:right w:val="single" w:sz="4" w:space="0" w:color="auto"/>
            </w:tcBorders>
            <w:hideMark/>
          </w:tcPr>
          <w:p w:rsidR="008029C6" w:rsidRDefault="008029C6" w:rsidP="008029C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Проводить </w:t>
            </w:r>
            <w:proofErr w:type="gramStart"/>
            <w:r>
              <w:rPr>
                <w:rFonts w:ascii="Times New Roman" w:hAnsi="Times New Roman"/>
                <w:sz w:val="24"/>
                <w:szCs w:val="24"/>
                <w:lang w:eastAsia="en-US"/>
              </w:rPr>
              <w:t>налоговое</w:t>
            </w:r>
            <w:proofErr w:type="gramEnd"/>
            <w:r>
              <w:rPr>
                <w:rFonts w:ascii="Times New Roman" w:hAnsi="Times New Roman"/>
                <w:sz w:val="24"/>
                <w:szCs w:val="24"/>
                <w:lang w:eastAsia="en-US"/>
              </w:rPr>
              <w:t xml:space="preserve"> планирование деятельности организации</w:t>
            </w:r>
          </w:p>
        </w:tc>
      </w:tr>
    </w:tbl>
    <w:p w:rsidR="008029C6" w:rsidRPr="008029C6" w:rsidRDefault="008029C6" w:rsidP="00802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p>
    <w:p w:rsidR="00105D3E" w:rsidRDefault="00105D3E" w:rsidP="00105D3E">
      <w:pPr>
        <w:spacing w:line="240" w:lineRule="auto"/>
        <w:jc w:val="both"/>
        <w:rPr>
          <w:rFonts w:ascii="Times New Roman" w:hAnsi="Times New Roman"/>
          <w:sz w:val="24"/>
          <w:szCs w:val="24"/>
        </w:rPr>
      </w:pPr>
    </w:p>
    <w:p w:rsidR="00105D3E" w:rsidRPr="008029C6" w:rsidRDefault="00105D3E" w:rsidP="008029C6">
      <w:pPr>
        <w:tabs>
          <w:tab w:val="left" w:pos="5529"/>
        </w:tabs>
        <w:spacing w:line="240" w:lineRule="auto"/>
        <w:jc w:val="both"/>
        <w:rPr>
          <w:rFonts w:ascii="Times New Roman" w:hAnsi="Times New Roman"/>
          <w:b/>
          <w:sz w:val="24"/>
          <w:szCs w:val="24"/>
        </w:rPr>
      </w:pPr>
      <w:r w:rsidRPr="008029C6">
        <w:rPr>
          <w:rFonts w:ascii="Times New Roman" w:hAnsi="Times New Roman"/>
          <w:b/>
          <w:sz w:val="24"/>
          <w:szCs w:val="24"/>
        </w:rPr>
        <w:t>1.2</w:t>
      </w:r>
      <w:r w:rsidR="008F2403">
        <w:rPr>
          <w:rFonts w:ascii="Times New Roman" w:hAnsi="Times New Roman"/>
          <w:b/>
          <w:sz w:val="24"/>
          <w:szCs w:val="24"/>
        </w:rPr>
        <w:t>.</w:t>
      </w:r>
      <w:r w:rsidRPr="008029C6">
        <w:rPr>
          <w:rFonts w:ascii="Times New Roman" w:hAnsi="Times New Roman"/>
          <w:b/>
          <w:sz w:val="24"/>
          <w:szCs w:val="24"/>
        </w:rPr>
        <w:t xml:space="preserve"> Цели и задачи профессионального модуля ПМ 05 Осуществление налогового учёта и налогового планирования в организации</w:t>
      </w:r>
    </w:p>
    <w:p w:rsidR="00105D3E" w:rsidRDefault="00105D3E" w:rsidP="00105D3E">
      <w:pPr>
        <w:shd w:val="clear" w:color="auto" w:fill="FFFFFF"/>
        <w:tabs>
          <w:tab w:val="left" w:pos="346"/>
          <w:tab w:val="left" w:pos="700"/>
        </w:tabs>
        <w:spacing w:before="120" w:after="120"/>
        <w:ind w:firstLine="567"/>
        <w:jc w:val="both"/>
        <w:rPr>
          <w:rFonts w:ascii="Times New Roman" w:eastAsia="Arial Unicode MS" w:hAnsi="Times New Roman"/>
          <w:b/>
          <w:sz w:val="24"/>
          <w:szCs w:val="24"/>
        </w:rPr>
      </w:pPr>
      <w:r>
        <w:rPr>
          <w:rFonts w:ascii="Times New Roman" w:eastAsia="Arial Unicode MS" w:hAnsi="Times New Roman"/>
          <w:b/>
          <w:sz w:val="24"/>
          <w:szCs w:val="24"/>
        </w:rPr>
        <w:t>Рабочая программа направлена на освоение следующих целей:</w:t>
      </w:r>
    </w:p>
    <w:p w:rsidR="00105D3E" w:rsidRDefault="00105D3E"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ind w:firstLine="567"/>
        <w:jc w:val="both"/>
        <w:rPr>
          <w:rFonts w:ascii="Times New Roman" w:eastAsia="Arial Unicode MS" w:hAnsi="Times New Roman"/>
          <w:sz w:val="24"/>
          <w:szCs w:val="24"/>
        </w:rPr>
      </w:pPr>
      <w:r>
        <w:rPr>
          <w:rFonts w:ascii="Times New Roman" w:eastAsia="Arial Unicode MS" w:hAnsi="Times New Roman"/>
          <w:sz w:val="24"/>
          <w:szCs w:val="24"/>
        </w:rPr>
        <w:t>-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05D3E" w:rsidRDefault="00105D3E" w:rsidP="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ind w:firstLine="567"/>
        <w:jc w:val="both"/>
        <w:rPr>
          <w:rFonts w:ascii="Times New Roman" w:hAnsi="Times New Roman"/>
          <w:b/>
          <w:sz w:val="24"/>
          <w:szCs w:val="24"/>
        </w:rPr>
      </w:pPr>
      <w:r>
        <w:rPr>
          <w:rFonts w:ascii="Times New Roman" w:eastAsia="Arial Unicode MS" w:hAnsi="Times New Roman"/>
          <w:b/>
          <w:sz w:val="24"/>
          <w:szCs w:val="24"/>
        </w:rPr>
        <w:t xml:space="preserve">Задачами </w:t>
      </w:r>
      <w:r>
        <w:rPr>
          <w:rFonts w:ascii="Times New Roman" w:eastAsia="Arial Unicode MS" w:hAnsi="Times New Roman"/>
          <w:sz w:val="24"/>
          <w:szCs w:val="24"/>
        </w:rPr>
        <w:t>рабочей программы являются такие, как создание организационно-педагогических условий в части воспитания, личностного развития и социализации, обучающихся колледжа с учётом получаемой квалификации на основе соблюдения непрерывности процесса воспитания в сфере образования</w:t>
      </w:r>
      <w:r>
        <w:rPr>
          <w:rFonts w:ascii="Times New Roman" w:hAnsi="Times New Roman"/>
          <w:sz w:val="24"/>
          <w:szCs w:val="24"/>
        </w:rPr>
        <w:t>.</w:t>
      </w:r>
    </w:p>
    <w:p w:rsidR="008029C6" w:rsidRDefault="008029C6" w:rsidP="00105D3E">
      <w:pPr>
        <w:shd w:val="clear" w:color="auto" w:fill="FFFFFF"/>
        <w:jc w:val="center"/>
        <w:rPr>
          <w:rFonts w:ascii="Times New Roman" w:hAnsi="Times New Roman"/>
          <w:b/>
          <w:bCs/>
          <w:sz w:val="24"/>
          <w:szCs w:val="24"/>
        </w:rPr>
      </w:pPr>
    </w:p>
    <w:p w:rsidR="00105D3E" w:rsidRDefault="008029C6" w:rsidP="00105D3E">
      <w:pPr>
        <w:shd w:val="clear" w:color="auto" w:fill="FFFFFF"/>
        <w:jc w:val="center"/>
        <w:rPr>
          <w:rFonts w:ascii="Times New Roman" w:hAnsi="Times New Roman"/>
          <w:b/>
          <w:bCs/>
          <w:sz w:val="24"/>
          <w:szCs w:val="24"/>
        </w:rPr>
      </w:pPr>
      <w:r>
        <w:rPr>
          <w:rFonts w:ascii="Times New Roman" w:hAnsi="Times New Roman"/>
          <w:b/>
          <w:bCs/>
          <w:sz w:val="24"/>
          <w:szCs w:val="24"/>
        </w:rPr>
        <w:t xml:space="preserve">2. </w:t>
      </w:r>
      <w:r w:rsidR="00105D3E">
        <w:rPr>
          <w:rFonts w:ascii="Times New Roman" w:hAnsi="Times New Roman"/>
          <w:b/>
          <w:bCs/>
          <w:sz w:val="24"/>
          <w:szCs w:val="24"/>
        </w:rPr>
        <w:t>РЕЗУЛЬТАТЫ ОСВОЕНИЯ ПРОФЕССИОНАЛЬНОГО МОДУЛЯ</w:t>
      </w:r>
    </w:p>
    <w:p w:rsidR="00105D3E" w:rsidRDefault="00105D3E" w:rsidP="00105D3E">
      <w:pPr>
        <w:shd w:val="clear" w:color="auto" w:fill="FFFFFF"/>
        <w:jc w:val="both"/>
        <w:rPr>
          <w:rFonts w:ascii="Times New Roman" w:hAnsi="Times New Roman"/>
          <w:b/>
          <w:bCs/>
          <w:sz w:val="24"/>
          <w:szCs w:val="24"/>
        </w:rPr>
      </w:pPr>
      <w:r>
        <w:rPr>
          <w:rFonts w:ascii="Times New Roman" w:hAnsi="Times New Roman"/>
          <w:b/>
          <w:bCs/>
          <w:sz w:val="24"/>
          <w:szCs w:val="24"/>
        </w:rPr>
        <w:t xml:space="preserve">2.1 В результате освоения учебной дисциплины  обучающий должен овладеть </w:t>
      </w:r>
      <w:proofErr w:type="gramStart"/>
      <w:r>
        <w:rPr>
          <w:rFonts w:ascii="Times New Roman" w:hAnsi="Times New Roman"/>
          <w:b/>
          <w:bCs/>
          <w:sz w:val="24"/>
          <w:szCs w:val="24"/>
        </w:rPr>
        <w:t>ОК</w:t>
      </w:r>
      <w:proofErr w:type="gramEnd"/>
      <w:r>
        <w:rPr>
          <w:rFonts w:ascii="Times New Roman" w:hAnsi="Times New Roman"/>
          <w:b/>
          <w:bCs/>
          <w:sz w:val="24"/>
          <w:szCs w:val="24"/>
        </w:rPr>
        <w:t>, ПК,ЛР</w:t>
      </w:r>
    </w:p>
    <w:tbl>
      <w:tblPr>
        <w:tblW w:w="5000" w:type="pct"/>
        <w:tblLook w:val="04A0" w:firstRow="1" w:lastRow="0" w:firstColumn="1" w:lastColumn="0" w:noHBand="0" w:noVBand="1"/>
      </w:tblPr>
      <w:tblGrid>
        <w:gridCol w:w="1461"/>
        <w:gridCol w:w="200"/>
        <w:gridCol w:w="7911"/>
      </w:tblGrid>
      <w:tr w:rsidR="00105D3E" w:rsidTr="008029C6">
        <w:tc>
          <w:tcPr>
            <w:tcW w:w="863" w:type="pct"/>
            <w:gridSpan w:val="2"/>
            <w:tcBorders>
              <w:top w:val="single" w:sz="4" w:space="0" w:color="auto"/>
              <w:left w:val="single" w:sz="4" w:space="0" w:color="auto"/>
              <w:bottom w:val="single" w:sz="4" w:space="0" w:color="auto"/>
              <w:right w:val="single" w:sz="4" w:space="0" w:color="auto"/>
            </w:tcBorders>
            <w:hideMark/>
          </w:tcPr>
          <w:p w:rsidR="00105D3E" w:rsidRDefault="00105D3E">
            <w:pPr>
              <w:shd w:val="clear" w:color="auto" w:fill="FFFFFF"/>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Код</w:t>
            </w:r>
          </w:p>
          <w:p w:rsidR="00105D3E" w:rsidRDefault="00105D3E">
            <w:pPr>
              <w:shd w:val="clear" w:color="auto" w:fill="FFFFFF"/>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компетенции</w:t>
            </w:r>
          </w:p>
        </w:tc>
        <w:tc>
          <w:tcPr>
            <w:tcW w:w="4137" w:type="pct"/>
            <w:tcBorders>
              <w:top w:val="single" w:sz="4" w:space="0" w:color="auto"/>
              <w:left w:val="single" w:sz="4" w:space="0" w:color="auto"/>
              <w:bottom w:val="single" w:sz="4" w:space="0" w:color="auto"/>
              <w:right w:val="single" w:sz="4" w:space="0" w:color="auto"/>
            </w:tcBorders>
          </w:tcPr>
          <w:p w:rsidR="00105D3E" w:rsidRDefault="00105D3E">
            <w:pPr>
              <w:shd w:val="clear" w:color="auto" w:fill="FFFFFF"/>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Наименование компетенции</w:t>
            </w:r>
          </w:p>
          <w:p w:rsidR="00105D3E" w:rsidRDefault="00105D3E">
            <w:pPr>
              <w:shd w:val="clear" w:color="auto" w:fill="FFFFFF"/>
              <w:spacing w:after="0" w:line="240" w:lineRule="auto"/>
              <w:jc w:val="center"/>
              <w:rPr>
                <w:rFonts w:ascii="Times New Roman" w:eastAsia="Calibri" w:hAnsi="Times New Roman"/>
                <w:b/>
                <w:sz w:val="24"/>
                <w:szCs w:val="24"/>
                <w:lang w:eastAsia="en-US"/>
              </w:rPr>
            </w:pPr>
          </w:p>
        </w:tc>
      </w:tr>
      <w:tr w:rsidR="00105D3E" w:rsidTr="008029C6">
        <w:tc>
          <w:tcPr>
            <w:tcW w:w="863" w:type="pct"/>
            <w:gridSpan w:val="2"/>
            <w:tcBorders>
              <w:top w:val="single" w:sz="4" w:space="0" w:color="auto"/>
              <w:left w:val="single" w:sz="4" w:space="0" w:color="auto"/>
              <w:bottom w:val="single" w:sz="4" w:space="0" w:color="auto"/>
              <w:right w:val="single" w:sz="4" w:space="0" w:color="auto"/>
            </w:tcBorders>
            <w:hideMark/>
          </w:tcPr>
          <w:p w:rsidR="00105D3E" w:rsidRPr="008029C6" w:rsidRDefault="00105D3E" w:rsidP="008029C6">
            <w:pPr>
              <w:shd w:val="clear" w:color="auto" w:fill="FFFFFF"/>
              <w:spacing w:after="0" w:line="240" w:lineRule="auto"/>
              <w:jc w:val="center"/>
              <w:rPr>
                <w:rFonts w:ascii="Times New Roman" w:eastAsia="Calibri" w:hAnsi="Times New Roman"/>
                <w:b/>
                <w:sz w:val="24"/>
                <w:szCs w:val="24"/>
                <w:lang w:eastAsia="en-US"/>
              </w:rPr>
            </w:pPr>
            <w:r w:rsidRPr="008029C6">
              <w:rPr>
                <w:rFonts w:ascii="Times New Roman" w:eastAsia="Calibri" w:hAnsi="Times New Roman"/>
                <w:b/>
                <w:sz w:val="24"/>
                <w:szCs w:val="24"/>
                <w:lang w:eastAsia="en-US"/>
              </w:rPr>
              <w:t>ПК 5. 1</w:t>
            </w:r>
          </w:p>
        </w:tc>
        <w:tc>
          <w:tcPr>
            <w:tcW w:w="4137" w:type="pct"/>
            <w:tcBorders>
              <w:top w:val="single" w:sz="4" w:space="0" w:color="auto"/>
              <w:left w:val="single" w:sz="4" w:space="0" w:color="auto"/>
              <w:bottom w:val="single" w:sz="4" w:space="0" w:color="auto"/>
              <w:right w:val="single" w:sz="4" w:space="0" w:color="auto"/>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Организовывать налоговый учёт</w:t>
            </w:r>
          </w:p>
        </w:tc>
      </w:tr>
      <w:tr w:rsidR="00105D3E" w:rsidTr="008029C6">
        <w:tc>
          <w:tcPr>
            <w:tcW w:w="863" w:type="pct"/>
            <w:gridSpan w:val="2"/>
            <w:tcBorders>
              <w:top w:val="single" w:sz="4" w:space="0" w:color="auto"/>
              <w:left w:val="single" w:sz="4" w:space="0" w:color="auto"/>
              <w:bottom w:val="single" w:sz="4" w:space="0" w:color="auto"/>
              <w:right w:val="single" w:sz="4" w:space="0" w:color="auto"/>
            </w:tcBorders>
            <w:hideMark/>
          </w:tcPr>
          <w:p w:rsidR="00105D3E" w:rsidRPr="008029C6" w:rsidRDefault="00105D3E" w:rsidP="008029C6">
            <w:pPr>
              <w:shd w:val="clear" w:color="auto" w:fill="FFFFFF"/>
              <w:spacing w:after="0" w:line="240" w:lineRule="auto"/>
              <w:jc w:val="center"/>
              <w:rPr>
                <w:rFonts w:ascii="Times New Roman" w:eastAsia="Calibri" w:hAnsi="Times New Roman"/>
                <w:b/>
                <w:sz w:val="24"/>
                <w:szCs w:val="24"/>
                <w:lang w:eastAsia="en-US"/>
              </w:rPr>
            </w:pPr>
            <w:r w:rsidRPr="008029C6">
              <w:rPr>
                <w:rFonts w:ascii="Times New Roman" w:eastAsia="Calibri" w:hAnsi="Times New Roman"/>
                <w:b/>
                <w:sz w:val="24"/>
                <w:szCs w:val="24"/>
                <w:lang w:eastAsia="en-US"/>
              </w:rPr>
              <w:t>ПК 5.2</w:t>
            </w:r>
          </w:p>
        </w:tc>
        <w:tc>
          <w:tcPr>
            <w:tcW w:w="4137" w:type="pct"/>
            <w:tcBorders>
              <w:top w:val="single" w:sz="4" w:space="0" w:color="auto"/>
              <w:left w:val="single" w:sz="4" w:space="0" w:color="auto"/>
              <w:bottom w:val="single" w:sz="4" w:space="0" w:color="auto"/>
              <w:right w:val="single" w:sz="4" w:space="0" w:color="auto"/>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Разрабатывать и заполнять первичные учётные документы и регистры налогового учёта</w:t>
            </w:r>
          </w:p>
        </w:tc>
      </w:tr>
      <w:tr w:rsidR="00105D3E" w:rsidTr="008029C6">
        <w:tc>
          <w:tcPr>
            <w:tcW w:w="863" w:type="pct"/>
            <w:gridSpan w:val="2"/>
            <w:tcBorders>
              <w:top w:val="single" w:sz="4" w:space="0" w:color="auto"/>
              <w:left w:val="single" w:sz="4" w:space="0" w:color="auto"/>
              <w:bottom w:val="single" w:sz="4" w:space="0" w:color="auto"/>
              <w:right w:val="single" w:sz="4" w:space="0" w:color="auto"/>
            </w:tcBorders>
            <w:hideMark/>
          </w:tcPr>
          <w:p w:rsidR="00105D3E" w:rsidRPr="008029C6" w:rsidRDefault="00105D3E" w:rsidP="008029C6">
            <w:pPr>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ПК 5. 3</w:t>
            </w:r>
          </w:p>
        </w:tc>
        <w:tc>
          <w:tcPr>
            <w:tcW w:w="4137" w:type="pct"/>
            <w:tcBorders>
              <w:top w:val="single" w:sz="4" w:space="0" w:color="auto"/>
              <w:left w:val="single" w:sz="4" w:space="0" w:color="auto"/>
              <w:bottom w:val="single" w:sz="4" w:space="0" w:color="auto"/>
              <w:right w:val="single" w:sz="4" w:space="0" w:color="auto"/>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Проводить определение налоговой базы для расчёта налогов и сборов, обязательных для уплаты</w:t>
            </w:r>
          </w:p>
        </w:tc>
      </w:tr>
      <w:tr w:rsidR="00105D3E" w:rsidTr="008029C6">
        <w:tc>
          <w:tcPr>
            <w:tcW w:w="863" w:type="pct"/>
            <w:gridSpan w:val="2"/>
            <w:tcBorders>
              <w:top w:val="single" w:sz="4" w:space="0" w:color="auto"/>
              <w:left w:val="single" w:sz="4" w:space="0" w:color="auto"/>
              <w:bottom w:val="single" w:sz="4" w:space="0" w:color="auto"/>
              <w:right w:val="single" w:sz="4" w:space="0" w:color="auto"/>
            </w:tcBorders>
            <w:hideMark/>
          </w:tcPr>
          <w:p w:rsidR="00105D3E" w:rsidRPr="008029C6" w:rsidRDefault="00105D3E" w:rsidP="008029C6">
            <w:pPr>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lastRenderedPageBreak/>
              <w:t>ПК 5.4</w:t>
            </w:r>
          </w:p>
        </w:tc>
        <w:tc>
          <w:tcPr>
            <w:tcW w:w="4137" w:type="pct"/>
            <w:tcBorders>
              <w:top w:val="single" w:sz="4" w:space="0" w:color="auto"/>
              <w:left w:val="single" w:sz="4" w:space="0" w:color="auto"/>
              <w:bottom w:val="single" w:sz="4" w:space="0" w:color="auto"/>
              <w:right w:val="single" w:sz="4" w:space="0" w:color="auto"/>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Применять налоговые льготы в используемой системе налогообложения при исчислении величины налогов и сборов, обязательных для уплаты</w:t>
            </w:r>
          </w:p>
        </w:tc>
      </w:tr>
      <w:tr w:rsidR="00105D3E" w:rsidTr="008029C6">
        <w:tc>
          <w:tcPr>
            <w:tcW w:w="863" w:type="pct"/>
            <w:gridSpan w:val="2"/>
            <w:tcBorders>
              <w:top w:val="single" w:sz="4" w:space="0" w:color="auto"/>
              <w:left w:val="single" w:sz="4" w:space="0" w:color="auto"/>
              <w:bottom w:val="single" w:sz="4" w:space="0" w:color="auto"/>
              <w:right w:val="single" w:sz="4" w:space="0" w:color="auto"/>
            </w:tcBorders>
            <w:hideMark/>
          </w:tcPr>
          <w:p w:rsidR="00105D3E" w:rsidRPr="008029C6" w:rsidRDefault="00105D3E" w:rsidP="008029C6">
            <w:pPr>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ПК 5.5</w:t>
            </w:r>
          </w:p>
        </w:tc>
        <w:tc>
          <w:tcPr>
            <w:tcW w:w="4137" w:type="pct"/>
            <w:tcBorders>
              <w:top w:val="single" w:sz="4" w:space="0" w:color="auto"/>
              <w:left w:val="single" w:sz="4" w:space="0" w:color="auto"/>
              <w:bottom w:val="single" w:sz="4" w:space="0" w:color="auto"/>
              <w:right w:val="single" w:sz="4" w:space="0" w:color="auto"/>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Проводить </w:t>
            </w:r>
            <w:proofErr w:type="gramStart"/>
            <w:r>
              <w:rPr>
                <w:rFonts w:ascii="Times New Roman" w:hAnsi="Times New Roman"/>
                <w:sz w:val="24"/>
                <w:szCs w:val="24"/>
                <w:lang w:eastAsia="en-US"/>
              </w:rPr>
              <w:t>налоговое</w:t>
            </w:r>
            <w:proofErr w:type="gramEnd"/>
            <w:r>
              <w:rPr>
                <w:rFonts w:ascii="Times New Roman" w:hAnsi="Times New Roman"/>
                <w:sz w:val="24"/>
                <w:szCs w:val="24"/>
                <w:lang w:eastAsia="en-US"/>
              </w:rPr>
              <w:t xml:space="preserve"> планирование деятельности организации</w:t>
            </w:r>
          </w:p>
        </w:tc>
      </w:tr>
      <w:tr w:rsidR="00105D3E" w:rsidTr="008029C6">
        <w:tc>
          <w:tcPr>
            <w:tcW w:w="5000" w:type="pct"/>
            <w:gridSpan w:val="3"/>
            <w:tcBorders>
              <w:top w:val="single" w:sz="4" w:space="0" w:color="auto"/>
              <w:left w:val="single" w:sz="4" w:space="0" w:color="auto"/>
              <w:bottom w:val="single" w:sz="4" w:space="0" w:color="auto"/>
              <w:right w:val="single" w:sz="4" w:space="0" w:color="auto"/>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b/>
                <w:sz w:val="24"/>
                <w:szCs w:val="24"/>
                <w:lang w:eastAsia="en-US"/>
              </w:rPr>
              <w:t>Общие компетенции</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1</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397"/>
              </w:tabs>
              <w:spacing w:after="0" w:line="240" w:lineRule="auto"/>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Выбирать способы решения задач профессиональной деятельности применительно к различным контекстам</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bCs/>
                <w:iCs/>
                <w:sz w:val="24"/>
                <w:szCs w:val="24"/>
                <w:lang w:eastAsia="en-US"/>
              </w:rPr>
              <w:t>ОК</w:t>
            </w:r>
            <w:proofErr w:type="gramEnd"/>
            <w:r w:rsidRPr="008029C6">
              <w:rPr>
                <w:rFonts w:ascii="Times New Roman" w:eastAsia="Calibri" w:hAnsi="Times New Roman"/>
                <w:b/>
                <w:bCs/>
                <w:iCs/>
                <w:sz w:val="24"/>
                <w:szCs w:val="24"/>
                <w:lang w:eastAsia="en-US"/>
              </w:rPr>
              <w:t xml:space="preserve"> 2</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255"/>
                <w:tab w:val="left" w:pos="8397"/>
              </w:tabs>
              <w:spacing w:after="0" w:line="240" w:lineRule="auto"/>
              <w:ind w:right="147"/>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3</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397"/>
              </w:tabs>
              <w:spacing w:after="0" w:line="240" w:lineRule="auto"/>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4</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397"/>
                <w:tab w:val="left" w:pos="8544"/>
              </w:tabs>
              <w:spacing w:after="0" w:line="240" w:lineRule="auto"/>
              <w:ind w:right="767"/>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Эффективно взаимодействовать и работать в коллективе и команде</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5</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shd w:val="clear" w:color="auto" w:fill="FFFFFF"/>
              <w:tabs>
                <w:tab w:val="left" w:pos="8397"/>
                <w:tab w:val="left" w:pos="8544"/>
              </w:tabs>
              <w:spacing w:after="0" w:line="240" w:lineRule="auto"/>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 xml:space="preserve">Осуществлять устную и письменную коммуникацию на государственном </w:t>
            </w:r>
            <w:proofErr w:type="gramStart"/>
            <w:r w:rsidRPr="008F2403">
              <w:rPr>
                <w:rFonts w:ascii="Times New Roman" w:hAnsi="Times New Roman"/>
                <w:sz w:val="24"/>
                <w:szCs w:val="24"/>
                <w:shd w:val="clear" w:color="auto" w:fill="FFFFFF"/>
              </w:rPr>
              <w:t>языке</w:t>
            </w:r>
            <w:proofErr w:type="gramEnd"/>
            <w:r w:rsidRPr="008F2403">
              <w:rPr>
                <w:rFonts w:ascii="Times New Roman" w:hAnsi="Times New Roman"/>
                <w:sz w:val="24"/>
                <w:szCs w:val="24"/>
                <w:shd w:val="clear" w:color="auto" w:fill="FFFFFF"/>
              </w:rPr>
              <w:t xml:space="preserve"> Российской Федерации с учетом особенностей социального и культурного контекста</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6</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397"/>
                <w:tab w:val="left" w:pos="8544"/>
              </w:tabs>
              <w:spacing w:after="0" w:line="240" w:lineRule="auto"/>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7</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397"/>
                <w:tab w:val="left" w:pos="8544"/>
              </w:tabs>
              <w:spacing w:after="0" w:line="240" w:lineRule="auto"/>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8</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397"/>
                <w:tab w:val="left" w:pos="8544"/>
              </w:tabs>
              <w:spacing w:after="0" w:line="240" w:lineRule="auto"/>
              <w:jc w:val="both"/>
              <w:rPr>
                <w:rFonts w:ascii="Times New Roman" w:hAnsi="Times New Roman"/>
                <w:sz w:val="24"/>
                <w:szCs w:val="24"/>
                <w:lang w:eastAsia="en-US"/>
              </w:rPr>
            </w:pPr>
            <w:r w:rsidRPr="008F2403">
              <w:rPr>
                <w:rFonts w:ascii="Times New Roman" w:hAnsi="Times New Roman"/>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029C6" w:rsidTr="008029C6">
        <w:tc>
          <w:tcPr>
            <w:tcW w:w="863" w:type="pct"/>
            <w:gridSpan w:val="2"/>
            <w:tcBorders>
              <w:top w:val="single" w:sz="4" w:space="0" w:color="auto"/>
              <w:left w:val="single" w:sz="4" w:space="0" w:color="auto"/>
              <w:bottom w:val="single" w:sz="4" w:space="0" w:color="auto"/>
              <w:right w:val="single" w:sz="4" w:space="0" w:color="auto"/>
            </w:tcBorders>
            <w:hideMark/>
          </w:tcPr>
          <w:p w:rsidR="008029C6" w:rsidRPr="008029C6" w:rsidRDefault="008029C6" w:rsidP="008029C6">
            <w:pPr>
              <w:shd w:val="clear" w:color="auto" w:fill="FFFFFF"/>
              <w:spacing w:after="0" w:line="240" w:lineRule="auto"/>
              <w:jc w:val="center"/>
              <w:rPr>
                <w:rFonts w:ascii="Times New Roman" w:eastAsia="Calibri" w:hAnsi="Times New Roman"/>
                <w:b/>
                <w:sz w:val="24"/>
                <w:szCs w:val="24"/>
                <w:lang w:eastAsia="en-US"/>
              </w:rPr>
            </w:pPr>
            <w:proofErr w:type="gramStart"/>
            <w:r w:rsidRPr="008029C6">
              <w:rPr>
                <w:rFonts w:ascii="Times New Roman" w:eastAsia="Calibri" w:hAnsi="Times New Roman"/>
                <w:b/>
                <w:sz w:val="24"/>
                <w:szCs w:val="24"/>
                <w:lang w:eastAsia="en-US"/>
              </w:rPr>
              <w:t>ОК</w:t>
            </w:r>
            <w:proofErr w:type="gramEnd"/>
            <w:r w:rsidRPr="008029C6">
              <w:rPr>
                <w:rFonts w:ascii="Times New Roman" w:eastAsia="Calibri" w:hAnsi="Times New Roman"/>
                <w:b/>
                <w:sz w:val="24"/>
                <w:szCs w:val="24"/>
                <w:lang w:eastAsia="en-US"/>
              </w:rPr>
              <w:t xml:space="preserve"> 9</w:t>
            </w:r>
          </w:p>
        </w:tc>
        <w:tc>
          <w:tcPr>
            <w:tcW w:w="4137" w:type="pct"/>
            <w:tcBorders>
              <w:top w:val="single" w:sz="4" w:space="0" w:color="auto"/>
              <w:left w:val="single" w:sz="4" w:space="0" w:color="auto"/>
              <w:bottom w:val="single" w:sz="4" w:space="0" w:color="auto"/>
              <w:right w:val="single" w:sz="4" w:space="0" w:color="auto"/>
            </w:tcBorders>
            <w:hideMark/>
          </w:tcPr>
          <w:p w:rsidR="008029C6" w:rsidRPr="008F2403" w:rsidRDefault="008029C6" w:rsidP="008029C6">
            <w:pPr>
              <w:tabs>
                <w:tab w:val="left" w:pos="8544"/>
              </w:tabs>
              <w:spacing w:after="0" w:line="240" w:lineRule="auto"/>
              <w:jc w:val="both"/>
              <w:rPr>
                <w:rFonts w:ascii="Times New Roman" w:eastAsia="Calibri" w:hAnsi="Times New Roman"/>
                <w:sz w:val="24"/>
                <w:szCs w:val="24"/>
                <w:lang w:eastAsia="en-US"/>
              </w:rPr>
            </w:pPr>
            <w:r w:rsidRPr="008F2403">
              <w:rPr>
                <w:rFonts w:ascii="Times New Roman" w:hAnsi="Times New Roman"/>
                <w:sz w:val="24"/>
                <w:szCs w:val="24"/>
                <w:shd w:val="clear" w:color="auto" w:fill="FFFFFF"/>
              </w:rPr>
              <w:t xml:space="preserve">Пользоваться профессиональной документацией на </w:t>
            </w:r>
            <w:proofErr w:type="gramStart"/>
            <w:r w:rsidRPr="008F2403">
              <w:rPr>
                <w:rFonts w:ascii="Times New Roman" w:hAnsi="Times New Roman"/>
                <w:sz w:val="24"/>
                <w:szCs w:val="24"/>
                <w:shd w:val="clear" w:color="auto" w:fill="FFFFFF"/>
              </w:rPr>
              <w:t>государственном</w:t>
            </w:r>
            <w:proofErr w:type="gramEnd"/>
            <w:r w:rsidRPr="008F2403">
              <w:rPr>
                <w:rFonts w:ascii="Times New Roman" w:hAnsi="Times New Roman"/>
                <w:sz w:val="24"/>
                <w:szCs w:val="24"/>
                <w:shd w:val="clear" w:color="auto" w:fill="FFFFFF"/>
              </w:rPr>
              <w:t xml:space="preserve"> и иностранном языках</w:t>
            </w:r>
          </w:p>
        </w:tc>
      </w:tr>
      <w:tr w:rsidR="00105D3E" w:rsidTr="008029C6">
        <w:tc>
          <w:tcPr>
            <w:tcW w:w="5000" w:type="pct"/>
            <w:gridSpan w:val="3"/>
            <w:tcBorders>
              <w:top w:val="single" w:sz="4" w:space="0" w:color="auto"/>
              <w:left w:val="single" w:sz="4" w:space="0" w:color="auto"/>
              <w:bottom w:val="single" w:sz="4" w:space="0" w:color="auto"/>
              <w:right w:val="single" w:sz="4" w:space="0" w:color="auto"/>
            </w:tcBorders>
            <w:hideMark/>
          </w:tcPr>
          <w:p w:rsidR="00105D3E" w:rsidRDefault="00105D3E">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eastAsia="en-US"/>
              </w:rPr>
            </w:pPr>
            <w:r>
              <w:rPr>
                <w:rFonts w:ascii="Times New Roman" w:hAnsi="Times New Roman"/>
                <w:b/>
                <w:sz w:val="24"/>
                <w:szCs w:val="24"/>
                <w:lang w:eastAsia="en-US"/>
              </w:rPr>
              <w:t>Программа воспитания по специальности/профессии</w:t>
            </w:r>
          </w:p>
        </w:tc>
      </w:tr>
      <w:tr w:rsidR="00105D3E" w:rsidRPr="008029C6"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8029C6">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Код</w:t>
            </w:r>
          </w:p>
          <w:p w:rsidR="00105D3E" w:rsidRPr="008029C6" w:rsidRDefault="00105D3E" w:rsidP="008029C6">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8029C6">
              <w:rPr>
                <w:rFonts w:ascii="Times New Roman" w:hAnsi="Times New Roman"/>
                <w:b/>
                <w:sz w:val="24"/>
                <w:szCs w:val="24"/>
                <w:lang w:eastAsia="en-US"/>
              </w:rPr>
              <w:t>результата</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Pr="008029C6" w:rsidRDefault="00105D3E" w:rsidP="008029C6">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Наименование личного результата</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ЛР</w:t>
            </w:r>
            <w:proofErr w:type="gramStart"/>
            <w:r w:rsidRPr="008029C6">
              <w:rPr>
                <w:rFonts w:ascii="Times New Roman" w:hAnsi="Times New Roman"/>
                <w:b/>
                <w:sz w:val="24"/>
                <w:szCs w:val="24"/>
                <w:lang w:eastAsia="en-US"/>
              </w:rPr>
              <w:t>2</w:t>
            </w:r>
            <w:proofErr w:type="gramEnd"/>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Готовый использовать свой личный и профессиональный потенциал для защиты национальных интересов России</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ЛР</w:t>
            </w:r>
            <w:proofErr w:type="gramStart"/>
            <w:r w:rsidRPr="008029C6">
              <w:rPr>
                <w:rFonts w:ascii="Times New Roman" w:hAnsi="Times New Roman"/>
                <w:b/>
                <w:sz w:val="24"/>
                <w:szCs w:val="24"/>
                <w:lang w:eastAsia="en-US"/>
              </w:rPr>
              <w:t>6</w:t>
            </w:r>
            <w:proofErr w:type="gramEnd"/>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roofErr w:type="gramStart"/>
            <w:r>
              <w:rPr>
                <w:rFonts w:ascii="Times New Roman" w:hAnsi="Times New Roman"/>
                <w:sz w:val="24"/>
                <w:szCs w:val="24"/>
                <w:lang w:eastAsia="en-US"/>
              </w:rPr>
              <w:t>Принимающий</w:t>
            </w:r>
            <w:proofErr w:type="gramEnd"/>
            <w:r>
              <w:rPr>
                <w:rFonts w:ascii="Times New Roman" w:hAnsi="Times New Roman"/>
                <w:sz w:val="24"/>
                <w:szCs w:val="24"/>
                <w:lang w:eastAsia="en-US"/>
              </w:rPr>
              <w:t xml:space="preserve"> цели и задачи научно-технологического, экономического, информационного развития России, готовый работать на их достижение</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ЛР 7</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8F2403">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Готовый соответствовать ожиданиям работодателей: проектно-мыслящий, эффективно взаимодействующий с членами команды и сотрудничающий с другим и людьми, осознанно выполняющий профессиональные требования, </w:t>
            </w:r>
            <w:proofErr w:type="gramStart"/>
            <w:r>
              <w:rPr>
                <w:rFonts w:ascii="Times New Roman" w:hAnsi="Times New Roman"/>
                <w:sz w:val="24"/>
                <w:szCs w:val="24"/>
                <w:lang w:eastAsia="en-US"/>
              </w:rPr>
              <w:t>ответственны й</w:t>
            </w:r>
            <w:proofErr w:type="gramEnd"/>
            <w:r>
              <w:rPr>
                <w:rFonts w:ascii="Times New Roman" w:hAnsi="Times New Roman"/>
                <w:sz w:val="24"/>
                <w:szCs w:val="24"/>
                <w:lang w:eastAsia="en-US"/>
              </w:rPr>
              <w:t>,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ЛР 8</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Признающий ценность непрерывного образования, ориентирующийся в изменяющемся рынке труда, избегающий безработицы ; управляющий собственным профессиональны </w:t>
            </w:r>
            <w:proofErr w:type="gramStart"/>
            <w:r>
              <w:rPr>
                <w:rFonts w:ascii="Times New Roman" w:hAnsi="Times New Roman"/>
                <w:sz w:val="24"/>
                <w:szCs w:val="24"/>
                <w:lang w:eastAsia="en-US"/>
              </w:rPr>
              <w:t>м</w:t>
            </w:r>
            <w:proofErr w:type="gramEnd"/>
            <w:r>
              <w:rPr>
                <w:rFonts w:ascii="Times New Roman" w:hAnsi="Times New Roman"/>
                <w:sz w:val="24"/>
                <w:szCs w:val="24"/>
                <w:lang w:eastAsia="en-US"/>
              </w:rPr>
              <w:t xml:space="preserve"> развитием; рефлексивно оценивающий собственный жизненный опыт, критерии личной успешности </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en-US"/>
              </w:rPr>
            </w:pPr>
            <w:r w:rsidRPr="008029C6">
              <w:rPr>
                <w:rFonts w:ascii="Times New Roman" w:hAnsi="Times New Roman"/>
                <w:b/>
                <w:sz w:val="24"/>
                <w:szCs w:val="24"/>
                <w:lang w:eastAsia="en-US"/>
              </w:rPr>
              <w:t>ЛР 13</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8F2403">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 Принимающий активное участие в социально значимых мероприятиях, соблюдающий нормы правопорядка, следующий идеалам гражданского общества, обеспечения безопасности, прав и свобод граждан России; </w:t>
            </w:r>
            <w:proofErr w:type="gramStart"/>
            <w:r>
              <w:rPr>
                <w:rFonts w:ascii="Times New Roman" w:hAnsi="Times New Roman"/>
                <w:sz w:val="24"/>
                <w:szCs w:val="24"/>
                <w:lang w:eastAsia="en-US"/>
              </w:rPr>
              <w:t xml:space="preserve">готовы </w:t>
            </w:r>
            <w:r>
              <w:rPr>
                <w:rFonts w:ascii="Times New Roman" w:hAnsi="Times New Roman"/>
                <w:sz w:val="24"/>
                <w:szCs w:val="24"/>
                <w:lang w:eastAsia="en-US"/>
              </w:rPr>
              <w:lastRenderedPageBreak/>
              <w:t>й</w:t>
            </w:r>
            <w:proofErr w:type="gramEnd"/>
            <w:r>
              <w:rPr>
                <w:rFonts w:ascii="Times New Roman" w:hAnsi="Times New Roman"/>
                <w:sz w:val="24"/>
                <w:szCs w:val="24"/>
                <w:lang w:eastAsia="en-US"/>
              </w:rPr>
              <w:t xml:space="preserve"> оказать поддержку нуждающимся</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lang w:eastAsia="en-US"/>
              </w:rPr>
            </w:pPr>
            <w:r w:rsidRPr="008029C6">
              <w:rPr>
                <w:rFonts w:ascii="Times New Roman" w:hAnsi="Times New Roman"/>
                <w:b/>
                <w:sz w:val="24"/>
                <w:szCs w:val="24"/>
                <w:lang w:eastAsia="en-US"/>
              </w:rPr>
              <w:lastRenderedPageBreak/>
              <w:t>ЛР 14</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Способный ставить перед собой цели под возникающие жизненны е задачи, подбирать способы решения и средства развития, в том числе с использованием цифровых средств; содействующий поддержанию </w:t>
            </w:r>
            <w:proofErr w:type="gramStart"/>
            <w:r>
              <w:rPr>
                <w:rFonts w:ascii="Times New Roman" w:hAnsi="Times New Roman"/>
                <w:sz w:val="24"/>
                <w:szCs w:val="24"/>
                <w:lang w:eastAsia="en-US"/>
              </w:rPr>
              <w:t>престиж</w:t>
            </w:r>
            <w:proofErr w:type="gramEnd"/>
            <w:r>
              <w:rPr>
                <w:rFonts w:ascii="Times New Roman" w:hAnsi="Times New Roman"/>
                <w:sz w:val="24"/>
                <w:szCs w:val="24"/>
                <w:lang w:eastAsia="en-US"/>
              </w:rPr>
              <w:t xml:space="preserve"> а своей профессии и образовательной организации</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lang w:eastAsia="en-US"/>
              </w:rPr>
            </w:pPr>
            <w:r w:rsidRPr="008029C6">
              <w:rPr>
                <w:rFonts w:ascii="Times New Roman" w:hAnsi="Times New Roman"/>
                <w:b/>
                <w:sz w:val="24"/>
                <w:szCs w:val="24"/>
                <w:lang w:eastAsia="en-US"/>
              </w:rPr>
              <w:t>ЛР 16</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roofErr w:type="gramStart"/>
            <w:r>
              <w:rPr>
                <w:rFonts w:ascii="Times New Roman" w:hAnsi="Times New Roman"/>
                <w:sz w:val="24"/>
                <w:szCs w:val="24"/>
                <w:lang w:eastAsia="en-US"/>
              </w:rPr>
              <w:t>Способный</w:t>
            </w:r>
            <w:proofErr w:type="gramEnd"/>
            <w:r>
              <w:rPr>
                <w:rFonts w:ascii="Times New Roman" w:hAnsi="Times New Roman"/>
                <w:sz w:val="24"/>
                <w:szCs w:val="24"/>
                <w:lang w:eastAsia="en-US"/>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lang w:eastAsia="en-US"/>
              </w:rPr>
            </w:pPr>
            <w:r w:rsidRPr="008029C6">
              <w:rPr>
                <w:rFonts w:ascii="Times New Roman" w:hAnsi="Times New Roman"/>
                <w:b/>
                <w:sz w:val="24"/>
                <w:szCs w:val="24"/>
                <w:lang w:eastAsia="en-US"/>
              </w:rPr>
              <w:t>ЛР 21</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roofErr w:type="gramStart"/>
            <w:r>
              <w:rPr>
                <w:rFonts w:ascii="Times New Roman" w:hAnsi="Times New Roman"/>
                <w:sz w:val="24"/>
                <w:szCs w:val="24"/>
                <w:lang w:eastAsia="en-US"/>
              </w:rPr>
              <w:t>Готовы й</w:t>
            </w:r>
            <w:proofErr w:type="gramEnd"/>
            <w:r>
              <w:rPr>
                <w:rFonts w:ascii="Times New Roman" w:hAnsi="Times New Roman"/>
                <w:sz w:val="24"/>
                <w:szCs w:val="24"/>
                <w:lang w:eastAsia="en-US"/>
              </w:rPr>
              <w:t xml:space="preserve"> к профессиональной конкуренции и конструктивной реакции на критику</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lang w:eastAsia="en-US"/>
              </w:rPr>
            </w:pPr>
            <w:r w:rsidRPr="008029C6">
              <w:rPr>
                <w:rFonts w:ascii="Times New Roman" w:hAnsi="Times New Roman"/>
                <w:b/>
                <w:sz w:val="24"/>
                <w:szCs w:val="24"/>
                <w:lang w:eastAsia="en-US"/>
              </w:rPr>
              <w:t>ЛР 22</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roofErr w:type="gramStart"/>
            <w:r>
              <w:rPr>
                <w:rFonts w:ascii="Times New Roman" w:hAnsi="Times New Roman"/>
                <w:sz w:val="24"/>
                <w:szCs w:val="24"/>
                <w:lang w:eastAsia="en-US"/>
              </w:rPr>
              <w:t>Демонстрирующий</w:t>
            </w:r>
            <w:proofErr w:type="gramEnd"/>
            <w:r>
              <w:rPr>
                <w:rFonts w:ascii="Times New Roman" w:hAnsi="Times New Roman"/>
                <w:sz w:val="24"/>
                <w:szCs w:val="24"/>
                <w:lang w:eastAsia="en-US"/>
              </w:rPr>
              <w:t xml:space="preserve"> приверженность принципам честности, порядочности, открытости</w:t>
            </w:r>
          </w:p>
        </w:tc>
      </w:tr>
      <w:tr w:rsidR="00105D3E" w:rsidTr="008029C6">
        <w:tc>
          <w:tcPr>
            <w:tcW w:w="759" w:type="pct"/>
            <w:tcBorders>
              <w:top w:val="single" w:sz="4" w:space="0" w:color="auto"/>
              <w:left w:val="single" w:sz="4" w:space="0" w:color="auto"/>
              <w:bottom w:val="single" w:sz="4" w:space="0" w:color="auto"/>
              <w:right w:val="single" w:sz="4" w:space="0" w:color="auto"/>
            </w:tcBorders>
            <w:hideMark/>
          </w:tcPr>
          <w:p w:rsidR="00105D3E" w:rsidRPr="008029C6"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lang w:eastAsia="en-US"/>
              </w:rPr>
            </w:pPr>
            <w:r w:rsidRPr="008029C6">
              <w:rPr>
                <w:rFonts w:ascii="Times New Roman" w:hAnsi="Times New Roman"/>
                <w:b/>
                <w:sz w:val="24"/>
                <w:szCs w:val="24"/>
                <w:lang w:eastAsia="en-US"/>
              </w:rPr>
              <w:t>ЛР 23</w:t>
            </w:r>
          </w:p>
        </w:tc>
        <w:tc>
          <w:tcPr>
            <w:tcW w:w="4241" w:type="pct"/>
            <w:gridSpan w:val="2"/>
            <w:tcBorders>
              <w:top w:val="single" w:sz="4" w:space="0" w:color="auto"/>
              <w:left w:val="single" w:sz="4" w:space="0" w:color="auto"/>
              <w:bottom w:val="single" w:sz="4" w:space="0" w:color="auto"/>
              <w:right w:val="single" w:sz="4" w:space="0" w:color="auto"/>
            </w:tcBorders>
            <w:hideMark/>
          </w:tcPr>
          <w:p w:rsidR="00105D3E" w:rsidRDefault="00105D3E" w:rsidP="00B24607">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roofErr w:type="gramStart"/>
            <w:r>
              <w:rPr>
                <w:rFonts w:ascii="Times New Roman" w:hAnsi="Times New Roman"/>
                <w:sz w:val="24"/>
                <w:szCs w:val="24"/>
                <w:lang w:eastAsia="en-US"/>
              </w:rPr>
              <w:t>Самостоятельный</w:t>
            </w:r>
            <w:proofErr w:type="gramEnd"/>
            <w:r>
              <w:rPr>
                <w:rFonts w:ascii="Times New Roman" w:hAnsi="Times New Roman"/>
                <w:sz w:val="24"/>
                <w:szCs w:val="24"/>
                <w:lang w:eastAsia="en-US"/>
              </w:rPr>
              <w:t xml:space="preserve"> и ответственный в принятии решений во всех сферах своей деятельности, готовый к исполнению разнообразны х социальных ролей, востребованных бизнесом, обществом и государством </w:t>
            </w:r>
          </w:p>
        </w:tc>
      </w:tr>
    </w:tbl>
    <w:p w:rsidR="00105D3E" w:rsidRDefault="00105D3E" w:rsidP="00105D3E">
      <w:pPr>
        <w:shd w:val="clear" w:color="auto" w:fill="FFFFFF"/>
        <w:jc w:val="both"/>
        <w:rPr>
          <w:rFonts w:ascii="Times New Roman" w:hAnsi="Times New Roman"/>
          <w:b/>
          <w:bCs/>
          <w:sz w:val="24"/>
          <w:szCs w:val="24"/>
        </w:rPr>
      </w:pPr>
    </w:p>
    <w:p w:rsidR="00105D3E" w:rsidRDefault="00105D3E" w:rsidP="008029C6">
      <w:p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t>2.3 Количество часов на освоение рабочей программы профессионального модуля</w:t>
      </w:r>
    </w:p>
    <w:p w:rsidR="00105D3E" w:rsidRDefault="00105D3E" w:rsidP="008029C6">
      <w:p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t>Всего, в том числе:</w:t>
      </w:r>
    </w:p>
    <w:p w:rsidR="00105D3E" w:rsidRPr="008F2403" w:rsidRDefault="00105D3E"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 xml:space="preserve">- </w:t>
      </w:r>
      <w:proofErr w:type="gramStart"/>
      <w:r w:rsidRPr="008F2403">
        <w:rPr>
          <w:rFonts w:ascii="Times New Roman" w:hAnsi="Times New Roman"/>
          <w:bCs/>
          <w:sz w:val="24"/>
          <w:szCs w:val="24"/>
        </w:rPr>
        <w:t>обязательная</w:t>
      </w:r>
      <w:proofErr w:type="gramEnd"/>
      <w:r w:rsidRPr="008F2403">
        <w:rPr>
          <w:rFonts w:ascii="Times New Roman" w:hAnsi="Times New Roman"/>
          <w:bCs/>
          <w:sz w:val="24"/>
          <w:szCs w:val="24"/>
        </w:rPr>
        <w:t xml:space="preserve"> аудиторной учебной нагрузки обучающего  </w:t>
      </w:r>
      <w:r w:rsidRPr="008F2403">
        <w:rPr>
          <w:rFonts w:ascii="Times New Roman" w:hAnsi="Times New Roman"/>
          <w:bCs/>
          <w:sz w:val="24"/>
          <w:szCs w:val="24"/>
          <w:u w:val="single"/>
        </w:rPr>
        <w:t>380</w:t>
      </w:r>
      <w:r w:rsidRPr="008F2403">
        <w:rPr>
          <w:rFonts w:ascii="Times New Roman" w:hAnsi="Times New Roman"/>
          <w:bCs/>
          <w:sz w:val="24"/>
          <w:szCs w:val="24"/>
        </w:rPr>
        <w:t xml:space="preserve"> часов,</w:t>
      </w:r>
    </w:p>
    <w:p w:rsidR="00105D3E" w:rsidRPr="008F2403" w:rsidRDefault="00105D3E"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Обязательная учебная нагрузка 162 часа</w:t>
      </w:r>
    </w:p>
    <w:p w:rsidR="00DF4B6F" w:rsidRPr="008F2403" w:rsidRDefault="00DF4B6F"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В том числе:</w:t>
      </w:r>
    </w:p>
    <w:p w:rsidR="00DF4B6F" w:rsidRPr="008F2403" w:rsidRDefault="00DF4B6F"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Теоретическое обучение 72</w:t>
      </w:r>
      <w:r w:rsidR="008029C6" w:rsidRPr="008F2403">
        <w:rPr>
          <w:rFonts w:ascii="Times New Roman" w:hAnsi="Times New Roman"/>
          <w:bCs/>
          <w:sz w:val="24"/>
          <w:szCs w:val="24"/>
        </w:rPr>
        <w:t xml:space="preserve"> </w:t>
      </w:r>
      <w:r w:rsidRPr="008F2403">
        <w:rPr>
          <w:rFonts w:ascii="Times New Roman" w:hAnsi="Times New Roman"/>
          <w:bCs/>
          <w:sz w:val="24"/>
          <w:szCs w:val="24"/>
        </w:rPr>
        <w:t>ч.</w:t>
      </w:r>
    </w:p>
    <w:p w:rsidR="00DF4B6F" w:rsidRPr="008F2403" w:rsidRDefault="00DF4B6F"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Практические занятия</w:t>
      </w:r>
      <w:r w:rsidR="008029C6" w:rsidRPr="008F2403">
        <w:rPr>
          <w:rFonts w:ascii="Times New Roman" w:hAnsi="Times New Roman"/>
          <w:bCs/>
          <w:sz w:val="24"/>
          <w:szCs w:val="24"/>
        </w:rPr>
        <w:t xml:space="preserve"> </w:t>
      </w:r>
      <w:r w:rsidRPr="008F2403">
        <w:rPr>
          <w:rFonts w:ascii="Times New Roman" w:hAnsi="Times New Roman"/>
          <w:bCs/>
          <w:sz w:val="24"/>
          <w:szCs w:val="24"/>
        </w:rPr>
        <w:t>70 ч.</w:t>
      </w:r>
    </w:p>
    <w:p w:rsidR="008029C6" w:rsidRPr="008F2403" w:rsidRDefault="00DF4B6F"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 xml:space="preserve"> К</w:t>
      </w:r>
      <w:r w:rsidR="00105D3E" w:rsidRPr="008F2403">
        <w:rPr>
          <w:rFonts w:ascii="Times New Roman" w:hAnsi="Times New Roman"/>
          <w:bCs/>
          <w:sz w:val="24"/>
          <w:szCs w:val="24"/>
        </w:rPr>
        <w:t>урсовая работа 20 ч</w:t>
      </w:r>
      <w:r w:rsidR="008029C6" w:rsidRPr="008F2403">
        <w:rPr>
          <w:rFonts w:ascii="Times New Roman" w:hAnsi="Times New Roman"/>
          <w:bCs/>
          <w:sz w:val="24"/>
          <w:szCs w:val="24"/>
        </w:rPr>
        <w:t>.</w:t>
      </w:r>
    </w:p>
    <w:p w:rsidR="00105D3E" w:rsidRPr="008F2403" w:rsidRDefault="00DF4B6F"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 xml:space="preserve"> С</w:t>
      </w:r>
      <w:r w:rsidR="00105D3E" w:rsidRPr="008F2403">
        <w:rPr>
          <w:rFonts w:ascii="Times New Roman" w:hAnsi="Times New Roman"/>
          <w:bCs/>
          <w:sz w:val="24"/>
          <w:szCs w:val="24"/>
        </w:rPr>
        <w:t>амостоятельной работы обучающихся 20  ч</w:t>
      </w:r>
      <w:r w:rsidR="008029C6" w:rsidRPr="008F2403">
        <w:rPr>
          <w:rFonts w:ascii="Times New Roman" w:hAnsi="Times New Roman"/>
          <w:bCs/>
          <w:sz w:val="24"/>
          <w:szCs w:val="24"/>
        </w:rPr>
        <w:t>.</w:t>
      </w:r>
      <w:r w:rsidR="00105D3E" w:rsidRPr="008F2403">
        <w:rPr>
          <w:rFonts w:ascii="Times New Roman" w:hAnsi="Times New Roman"/>
          <w:bCs/>
          <w:sz w:val="24"/>
          <w:szCs w:val="24"/>
        </w:rPr>
        <w:t>,</w:t>
      </w:r>
    </w:p>
    <w:p w:rsidR="008029C6" w:rsidRPr="008F2403" w:rsidRDefault="00DF4B6F"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 xml:space="preserve"> П</w:t>
      </w:r>
      <w:r w:rsidR="00105D3E" w:rsidRPr="008F2403">
        <w:rPr>
          <w:rFonts w:ascii="Times New Roman" w:hAnsi="Times New Roman"/>
          <w:bCs/>
          <w:sz w:val="24"/>
          <w:szCs w:val="24"/>
        </w:rPr>
        <w:t>роизводственной практики</w:t>
      </w:r>
      <w:r w:rsidR="00105D3E" w:rsidRPr="008F2403">
        <w:rPr>
          <w:rFonts w:ascii="Times New Roman" w:hAnsi="Times New Roman"/>
          <w:bCs/>
          <w:sz w:val="24"/>
          <w:szCs w:val="24"/>
          <w:u w:val="single"/>
        </w:rPr>
        <w:t xml:space="preserve"> </w:t>
      </w:r>
      <w:r w:rsidR="008029C6" w:rsidRPr="008F2403">
        <w:rPr>
          <w:rFonts w:ascii="Times New Roman" w:hAnsi="Times New Roman"/>
          <w:bCs/>
          <w:sz w:val="24"/>
          <w:szCs w:val="24"/>
          <w:u w:val="single"/>
        </w:rPr>
        <w:t xml:space="preserve"> </w:t>
      </w:r>
      <w:r w:rsidR="00105D3E" w:rsidRPr="008F2403">
        <w:rPr>
          <w:rFonts w:ascii="Times New Roman" w:hAnsi="Times New Roman"/>
          <w:bCs/>
          <w:sz w:val="24"/>
          <w:szCs w:val="24"/>
        </w:rPr>
        <w:t>180  час</w:t>
      </w:r>
      <w:r w:rsidR="008029C6" w:rsidRPr="008F2403">
        <w:rPr>
          <w:rFonts w:ascii="Times New Roman" w:hAnsi="Times New Roman"/>
          <w:bCs/>
          <w:sz w:val="24"/>
          <w:szCs w:val="24"/>
        </w:rPr>
        <w:t>.</w:t>
      </w:r>
    </w:p>
    <w:p w:rsidR="00105D3E" w:rsidRPr="008F2403" w:rsidRDefault="00DF4B6F" w:rsidP="008029C6">
      <w:pPr>
        <w:shd w:val="clear" w:color="auto" w:fill="FFFFFF"/>
        <w:spacing w:after="0" w:line="240" w:lineRule="auto"/>
        <w:jc w:val="both"/>
        <w:rPr>
          <w:rFonts w:ascii="Times New Roman" w:hAnsi="Times New Roman"/>
          <w:bCs/>
          <w:sz w:val="24"/>
          <w:szCs w:val="24"/>
        </w:rPr>
      </w:pPr>
      <w:r w:rsidRPr="008F2403">
        <w:rPr>
          <w:rFonts w:ascii="Times New Roman" w:hAnsi="Times New Roman"/>
          <w:bCs/>
          <w:sz w:val="24"/>
          <w:szCs w:val="24"/>
        </w:rPr>
        <w:t>Консультации 6</w:t>
      </w:r>
      <w:r w:rsidR="00105D3E" w:rsidRPr="008F2403">
        <w:rPr>
          <w:rFonts w:ascii="Times New Roman" w:hAnsi="Times New Roman"/>
          <w:bCs/>
          <w:sz w:val="24"/>
          <w:szCs w:val="24"/>
        </w:rPr>
        <w:t xml:space="preserve"> часа</w:t>
      </w:r>
    </w:p>
    <w:p w:rsidR="00105D3E" w:rsidRPr="008F2403" w:rsidRDefault="00DF4B6F" w:rsidP="00105D3E">
      <w:pPr>
        <w:shd w:val="clear" w:color="auto" w:fill="FFFFFF"/>
        <w:jc w:val="both"/>
        <w:rPr>
          <w:rFonts w:ascii="Times New Roman" w:hAnsi="Times New Roman"/>
          <w:bCs/>
          <w:sz w:val="24"/>
          <w:szCs w:val="24"/>
        </w:rPr>
      </w:pPr>
      <w:r w:rsidRPr="008F2403">
        <w:rPr>
          <w:rFonts w:ascii="Times New Roman" w:hAnsi="Times New Roman"/>
          <w:bCs/>
          <w:sz w:val="24"/>
          <w:szCs w:val="24"/>
        </w:rPr>
        <w:t>Промежуточная аттестация 12</w:t>
      </w:r>
      <w:r w:rsidR="00105D3E" w:rsidRPr="008F2403">
        <w:rPr>
          <w:rFonts w:ascii="Times New Roman" w:hAnsi="Times New Roman"/>
          <w:bCs/>
          <w:sz w:val="24"/>
          <w:szCs w:val="24"/>
        </w:rPr>
        <w:t xml:space="preserve"> час.</w:t>
      </w:r>
    </w:p>
    <w:p w:rsidR="00105D3E" w:rsidRDefault="00105D3E" w:rsidP="00105D3E">
      <w:pPr>
        <w:rPr>
          <w:rFonts w:ascii="Times New Roman" w:hAnsi="Times New Roman"/>
          <w:b/>
          <w:sz w:val="24"/>
          <w:szCs w:val="24"/>
        </w:rPr>
      </w:pPr>
    </w:p>
    <w:p w:rsidR="00105D3E" w:rsidRDefault="00105D3E" w:rsidP="00105D3E">
      <w:pPr>
        <w:rPr>
          <w:rFonts w:ascii="Times New Roman" w:hAnsi="Times New Roman"/>
          <w:b/>
          <w:sz w:val="24"/>
          <w:szCs w:val="24"/>
        </w:rPr>
      </w:pPr>
    </w:p>
    <w:p w:rsidR="00105D3E" w:rsidRDefault="00105D3E" w:rsidP="00105D3E">
      <w:pPr>
        <w:rPr>
          <w:rFonts w:ascii="Times New Roman" w:hAnsi="Times New Roman"/>
          <w:b/>
          <w:sz w:val="24"/>
          <w:szCs w:val="24"/>
        </w:rPr>
      </w:pPr>
    </w:p>
    <w:p w:rsidR="00105D3E" w:rsidRDefault="00105D3E" w:rsidP="00105D3E">
      <w:pPr>
        <w:rPr>
          <w:rFonts w:ascii="Times New Roman" w:hAnsi="Times New Roman"/>
          <w:b/>
          <w:sz w:val="24"/>
          <w:szCs w:val="24"/>
        </w:rPr>
      </w:pPr>
    </w:p>
    <w:p w:rsidR="00105D3E" w:rsidRDefault="00105D3E" w:rsidP="00105D3E">
      <w:pPr>
        <w:rPr>
          <w:rFonts w:ascii="Times New Roman" w:hAnsi="Times New Roman"/>
          <w:b/>
          <w:sz w:val="24"/>
          <w:szCs w:val="24"/>
        </w:rPr>
      </w:pPr>
    </w:p>
    <w:p w:rsidR="00105D3E" w:rsidRDefault="00105D3E" w:rsidP="00105D3E">
      <w:pPr>
        <w:rPr>
          <w:rFonts w:ascii="Times New Roman" w:hAnsi="Times New Roman"/>
          <w:b/>
          <w:sz w:val="24"/>
          <w:szCs w:val="24"/>
        </w:rPr>
      </w:pPr>
    </w:p>
    <w:p w:rsidR="00105D3E" w:rsidRDefault="00105D3E" w:rsidP="00105D3E">
      <w:pPr>
        <w:jc w:val="center"/>
        <w:rPr>
          <w:rFonts w:ascii="Times New Roman" w:hAnsi="Times New Roman"/>
          <w:b/>
          <w:sz w:val="24"/>
          <w:szCs w:val="24"/>
        </w:rPr>
      </w:pPr>
    </w:p>
    <w:p w:rsidR="00105D3E" w:rsidRDefault="00105D3E" w:rsidP="00105D3E">
      <w:pPr>
        <w:pStyle w:val="aa"/>
        <w:ind w:left="495"/>
        <w:jc w:val="center"/>
        <w:rPr>
          <w:rFonts w:ascii="Times New Roman" w:hAnsi="Times New Roman"/>
          <w:b/>
          <w:sz w:val="24"/>
          <w:szCs w:val="24"/>
        </w:rPr>
      </w:pPr>
    </w:p>
    <w:p w:rsidR="00105D3E" w:rsidRDefault="00105D3E" w:rsidP="00105D3E">
      <w:pPr>
        <w:spacing w:after="0"/>
        <w:rPr>
          <w:rFonts w:ascii="Times New Roman" w:hAnsi="Times New Roman"/>
          <w:b/>
          <w:sz w:val="24"/>
          <w:szCs w:val="24"/>
        </w:rPr>
        <w:sectPr w:rsidR="00105D3E" w:rsidSect="008F2403">
          <w:footerReference w:type="default" r:id="rId9"/>
          <w:pgSz w:w="11906" w:h="16838"/>
          <w:pgMar w:top="1134" w:right="849" w:bottom="1134" w:left="1701" w:header="709" w:footer="709" w:gutter="0"/>
          <w:cols w:space="720"/>
        </w:sectPr>
      </w:pPr>
    </w:p>
    <w:p w:rsidR="00105D3E" w:rsidRDefault="00105D3E" w:rsidP="00105D3E">
      <w:pPr>
        <w:jc w:val="center"/>
        <w:rPr>
          <w:rFonts w:ascii="Times New Roman" w:hAnsi="Times New Roman"/>
          <w:b/>
          <w:sz w:val="24"/>
          <w:szCs w:val="24"/>
        </w:rPr>
      </w:pPr>
      <w:r>
        <w:rPr>
          <w:rFonts w:ascii="Times New Roman" w:hAnsi="Times New Roman"/>
          <w:b/>
          <w:sz w:val="24"/>
          <w:szCs w:val="24"/>
        </w:rPr>
        <w:lastRenderedPageBreak/>
        <w:t>3.СТРУКТУРА И СОДЕРЖАНИЕ ПРОФЕССИОНАЛЬНОГО МОДУЛЯ</w:t>
      </w:r>
    </w:p>
    <w:p w:rsidR="00105D3E" w:rsidRDefault="00105D3E" w:rsidP="00105D3E">
      <w:pPr>
        <w:pStyle w:val="aa"/>
        <w:ind w:left="495"/>
        <w:rPr>
          <w:rFonts w:ascii="Times New Roman" w:hAnsi="Times New Roman"/>
          <w:b/>
          <w:sz w:val="24"/>
          <w:szCs w:val="24"/>
        </w:rPr>
      </w:pPr>
      <w:r>
        <w:rPr>
          <w:rFonts w:ascii="Times New Roman" w:hAnsi="Times New Roman"/>
          <w:b/>
          <w:sz w:val="24"/>
          <w:szCs w:val="24"/>
        </w:rPr>
        <w:t>3.1 Тематический план профессионального модуля</w:t>
      </w:r>
    </w:p>
    <w:tbl>
      <w:tblPr>
        <w:tblW w:w="0" w:type="auto"/>
        <w:tblInd w:w="495" w:type="dxa"/>
        <w:tblLayout w:type="fixed"/>
        <w:tblLook w:val="04A0" w:firstRow="1" w:lastRow="0" w:firstColumn="1" w:lastColumn="0" w:noHBand="0" w:noVBand="1"/>
      </w:tblPr>
      <w:tblGrid>
        <w:gridCol w:w="904"/>
        <w:gridCol w:w="2963"/>
        <w:gridCol w:w="875"/>
        <w:gridCol w:w="875"/>
        <w:gridCol w:w="2360"/>
        <w:gridCol w:w="1275"/>
        <w:gridCol w:w="993"/>
        <w:gridCol w:w="1417"/>
        <w:gridCol w:w="851"/>
        <w:gridCol w:w="1778"/>
      </w:tblGrid>
      <w:tr w:rsidR="00105D3E" w:rsidTr="0079118B">
        <w:tc>
          <w:tcPr>
            <w:tcW w:w="904" w:type="dxa"/>
            <w:vMerge w:val="restart"/>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Коды ПК</w:t>
            </w:r>
          </w:p>
        </w:tc>
        <w:tc>
          <w:tcPr>
            <w:tcW w:w="2963" w:type="dxa"/>
            <w:vMerge w:val="restart"/>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Наименования разделов ПМ</w:t>
            </w:r>
          </w:p>
        </w:tc>
        <w:tc>
          <w:tcPr>
            <w:tcW w:w="875" w:type="dxa"/>
            <w:vMerge w:val="restart"/>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Всего часов</w:t>
            </w:r>
          </w:p>
        </w:tc>
        <w:tc>
          <w:tcPr>
            <w:tcW w:w="6920" w:type="dxa"/>
            <w:gridSpan w:val="5"/>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Объём времени, отведённый на освоение междисциплинарного курса (курсов)</w:t>
            </w:r>
          </w:p>
        </w:tc>
        <w:tc>
          <w:tcPr>
            <w:tcW w:w="2629" w:type="dxa"/>
            <w:gridSpan w:val="2"/>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Практика</w:t>
            </w:r>
          </w:p>
        </w:tc>
      </w:tr>
      <w:tr w:rsidR="00105D3E" w:rsidTr="0079118B">
        <w:tc>
          <w:tcPr>
            <w:tcW w:w="904"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rsidP="008F2403">
            <w:pPr>
              <w:spacing w:after="0" w:line="240" w:lineRule="auto"/>
              <w:jc w:val="center"/>
              <w:rPr>
                <w:rFonts w:ascii="Times New Roman" w:hAnsi="Times New Roman"/>
                <w:b/>
                <w:sz w:val="24"/>
                <w:szCs w:val="24"/>
                <w:lang w:eastAsia="en-US"/>
              </w:rPr>
            </w:pPr>
          </w:p>
        </w:tc>
        <w:tc>
          <w:tcPr>
            <w:tcW w:w="2963"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rsidP="008F2403">
            <w:pPr>
              <w:spacing w:after="0" w:line="240" w:lineRule="auto"/>
              <w:jc w:val="center"/>
              <w:rPr>
                <w:rFonts w:ascii="Times New Roman" w:hAnsi="Times New Roman"/>
                <w:b/>
                <w:sz w:val="24"/>
                <w:szCs w:val="24"/>
                <w:lang w:eastAsia="en-US"/>
              </w:rPr>
            </w:pPr>
          </w:p>
        </w:tc>
        <w:tc>
          <w:tcPr>
            <w:tcW w:w="875"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rsidP="008F2403">
            <w:pPr>
              <w:spacing w:after="0" w:line="240" w:lineRule="auto"/>
              <w:jc w:val="center"/>
              <w:rPr>
                <w:rFonts w:ascii="Times New Roman" w:hAnsi="Times New Roman"/>
                <w:b/>
                <w:sz w:val="24"/>
                <w:szCs w:val="24"/>
                <w:lang w:eastAsia="en-US"/>
              </w:rPr>
            </w:pPr>
          </w:p>
        </w:tc>
        <w:tc>
          <w:tcPr>
            <w:tcW w:w="4510" w:type="dxa"/>
            <w:gridSpan w:val="3"/>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Обязательная аудиторная учебная нагрузка обучающегося</w:t>
            </w:r>
          </w:p>
        </w:tc>
        <w:tc>
          <w:tcPr>
            <w:tcW w:w="2410" w:type="dxa"/>
            <w:gridSpan w:val="2"/>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Самостоятельная работа обучающегося</w:t>
            </w:r>
          </w:p>
        </w:tc>
        <w:tc>
          <w:tcPr>
            <w:tcW w:w="851" w:type="dxa"/>
            <w:vMerge w:val="restart"/>
            <w:tcBorders>
              <w:top w:val="single" w:sz="4" w:space="0" w:color="auto"/>
              <w:left w:val="single" w:sz="4" w:space="0" w:color="auto"/>
              <w:bottom w:val="single" w:sz="4" w:space="0" w:color="auto"/>
              <w:right w:val="single" w:sz="4" w:space="0" w:color="auto"/>
            </w:tcBorders>
            <w:hideMark/>
          </w:tcPr>
          <w:p w:rsidR="008F2403"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Уче</w:t>
            </w:r>
            <w:r w:rsidR="008F2403">
              <w:rPr>
                <w:rFonts w:ascii="Times New Roman" w:hAnsi="Times New Roman"/>
                <w:b/>
                <w:sz w:val="24"/>
                <w:szCs w:val="24"/>
                <w:lang w:eastAsia="en-US"/>
              </w:rPr>
              <w:t>б-</w:t>
            </w:r>
          </w:p>
          <w:p w:rsidR="00105D3E" w:rsidRDefault="00105D3E" w:rsidP="008F2403">
            <w:pPr>
              <w:pStyle w:val="aa"/>
              <w:spacing w:after="0" w:line="240" w:lineRule="auto"/>
              <w:ind w:left="0"/>
              <w:jc w:val="center"/>
              <w:rPr>
                <w:rFonts w:ascii="Times New Roman" w:hAnsi="Times New Roman"/>
                <w:b/>
                <w:sz w:val="24"/>
                <w:szCs w:val="24"/>
                <w:lang w:eastAsia="en-US"/>
              </w:rPr>
            </w:pPr>
            <w:proofErr w:type="spellStart"/>
            <w:r>
              <w:rPr>
                <w:rFonts w:ascii="Times New Roman" w:hAnsi="Times New Roman"/>
                <w:b/>
                <w:sz w:val="24"/>
                <w:szCs w:val="24"/>
                <w:lang w:eastAsia="en-US"/>
              </w:rPr>
              <w:t>ная</w:t>
            </w:r>
            <w:proofErr w:type="spellEnd"/>
          </w:p>
        </w:tc>
        <w:tc>
          <w:tcPr>
            <w:tcW w:w="1778" w:type="dxa"/>
            <w:vMerge w:val="restart"/>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Производственная</w:t>
            </w:r>
          </w:p>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Практика (часов)</w:t>
            </w:r>
          </w:p>
        </w:tc>
      </w:tr>
      <w:tr w:rsidR="00105D3E" w:rsidTr="0079118B">
        <w:tc>
          <w:tcPr>
            <w:tcW w:w="904"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pPr>
              <w:spacing w:after="0" w:line="240" w:lineRule="auto"/>
              <w:rPr>
                <w:rFonts w:ascii="Times New Roman" w:hAnsi="Times New Roman"/>
                <w:b/>
                <w:sz w:val="24"/>
                <w:szCs w:val="24"/>
                <w:lang w:eastAsia="en-US"/>
              </w:rPr>
            </w:pPr>
          </w:p>
        </w:tc>
        <w:tc>
          <w:tcPr>
            <w:tcW w:w="2963"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pPr>
              <w:spacing w:after="0" w:line="240" w:lineRule="auto"/>
              <w:rPr>
                <w:rFonts w:ascii="Times New Roman" w:hAnsi="Times New Roman"/>
                <w:b/>
                <w:sz w:val="24"/>
                <w:szCs w:val="24"/>
                <w:lang w:eastAsia="en-US"/>
              </w:rPr>
            </w:pPr>
          </w:p>
        </w:tc>
        <w:tc>
          <w:tcPr>
            <w:tcW w:w="875"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pPr>
              <w:spacing w:after="0" w:line="240" w:lineRule="auto"/>
              <w:rPr>
                <w:rFonts w:ascii="Times New Roman" w:hAnsi="Times New Roman"/>
                <w:b/>
                <w:sz w:val="24"/>
                <w:szCs w:val="24"/>
                <w:lang w:eastAsia="en-US"/>
              </w:rPr>
            </w:pP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Всего часов</w:t>
            </w:r>
          </w:p>
        </w:tc>
        <w:tc>
          <w:tcPr>
            <w:tcW w:w="2360" w:type="dxa"/>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В т.ч.</w:t>
            </w:r>
            <w:r w:rsidR="0079118B">
              <w:rPr>
                <w:rFonts w:ascii="Times New Roman" w:hAnsi="Times New Roman"/>
                <w:b/>
                <w:sz w:val="24"/>
                <w:szCs w:val="24"/>
                <w:lang w:eastAsia="en-US"/>
              </w:rPr>
              <w:t xml:space="preserve"> лабора</w:t>
            </w:r>
            <w:r>
              <w:rPr>
                <w:rFonts w:ascii="Times New Roman" w:hAnsi="Times New Roman"/>
                <w:b/>
                <w:sz w:val="24"/>
                <w:szCs w:val="24"/>
                <w:lang w:eastAsia="en-US"/>
              </w:rPr>
              <w:t>торные работы и практические занятия, часов</w:t>
            </w:r>
          </w:p>
        </w:tc>
        <w:tc>
          <w:tcPr>
            <w:tcW w:w="1275" w:type="dxa"/>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В т.ч. курсовая</w:t>
            </w:r>
          </w:p>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работа</w:t>
            </w:r>
          </w:p>
        </w:tc>
        <w:tc>
          <w:tcPr>
            <w:tcW w:w="993" w:type="dxa"/>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Всего часов</w:t>
            </w:r>
          </w:p>
        </w:tc>
        <w:tc>
          <w:tcPr>
            <w:tcW w:w="1417" w:type="dxa"/>
            <w:tcBorders>
              <w:top w:val="single" w:sz="4" w:space="0" w:color="auto"/>
              <w:left w:val="single" w:sz="4" w:space="0" w:color="auto"/>
              <w:bottom w:val="single" w:sz="4" w:space="0" w:color="auto"/>
              <w:right w:val="single" w:sz="4" w:space="0" w:color="auto"/>
            </w:tcBorders>
            <w:hideMark/>
          </w:tcPr>
          <w:p w:rsidR="00105D3E" w:rsidRDefault="00105D3E" w:rsidP="008F2403">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В т.ч. курсовая работа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pPr>
              <w:spacing w:after="0" w:line="240" w:lineRule="auto"/>
              <w:rPr>
                <w:rFonts w:ascii="Times New Roman" w:hAnsi="Times New Roman"/>
                <w:b/>
                <w:sz w:val="24"/>
                <w:szCs w:val="24"/>
                <w:lang w:eastAsia="en-US"/>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105D3E" w:rsidRDefault="00105D3E">
            <w:pPr>
              <w:spacing w:after="0" w:line="240" w:lineRule="auto"/>
              <w:rPr>
                <w:rFonts w:ascii="Times New Roman" w:hAnsi="Times New Roman"/>
                <w:b/>
                <w:sz w:val="24"/>
                <w:szCs w:val="24"/>
                <w:lang w:eastAsia="en-US"/>
              </w:rPr>
            </w:pPr>
          </w:p>
        </w:tc>
      </w:tr>
      <w:tr w:rsidR="00105D3E" w:rsidTr="0079118B">
        <w:tc>
          <w:tcPr>
            <w:tcW w:w="904"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1</w:t>
            </w:r>
          </w:p>
        </w:tc>
        <w:tc>
          <w:tcPr>
            <w:tcW w:w="296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2</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3</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4</w:t>
            </w:r>
          </w:p>
        </w:tc>
        <w:tc>
          <w:tcPr>
            <w:tcW w:w="2360"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5</w:t>
            </w:r>
          </w:p>
        </w:tc>
        <w:tc>
          <w:tcPr>
            <w:tcW w:w="12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6</w:t>
            </w:r>
          </w:p>
        </w:tc>
        <w:tc>
          <w:tcPr>
            <w:tcW w:w="99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9</w:t>
            </w:r>
          </w:p>
        </w:tc>
        <w:tc>
          <w:tcPr>
            <w:tcW w:w="1778"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10</w:t>
            </w:r>
          </w:p>
        </w:tc>
      </w:tr>
      <w:tr w:rsidR="00105D3E" w:rsidTr="0079118B">
        <w:tc>
          <w:tcPr>
            <w:tcW w:w="904"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ПК5.1</w:t>
            </w:r>
          </w:p>
        </w:tc>
        <w:tc>
          <w:tcPr>
            <w:tcW w:w="296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 xml:space="preserve">Раздел1 Раздел 1. </w:t>
            </w:r>
            <w:r>
              <w:rPr>
                <w:rFonts w:ascii="Times New Roman" w:hAnsi="Times New Roman"/>
                <w:sz w:val="24"/>
                <w:szCs w:val="24"/>
                <w:lang w:eastAsia="en-US"/>
              </w:rPr>
              <w:t>Организация налогового учёта, оформление первичных документов и регистров налогового учёта</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54</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54</w:t>
            </w:r>
          </w:p>
        </w:tc>
        <w:tc>
          <w:tcPr>
            <w:tcW w:w="2360"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16</w:t>
            </w:r>
          </w:p>
        </w:tc>
        <w:tc>
          <w:tcPr>
            <w:tcW w:w="1275"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6</w:t>
            </w:r>
          </w:p>
        </w:tc>
        <w:tc>
          <w:tcPr>
            <w:tcW w:w="1417"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1778"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r>
      <w:tr w:rsidR="00105D3E" w:rsidTr="0079118B">
        <w:tc>
          <w:tcPr>
            <w:tcW w:w="904"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ПК5.2</w:t>
            </w:r>
          </w:p>
        </w:tc>
        <w:tc>
          <w:tcPr>
            <w:tcW w:w="296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 xml:space="preserve">Раздел 2. </w:t>
            </w:r>
            <w:r>
              <w:rPr>
                <w:rFonts w:ascii="Times New Roman" w:hAnsi="Times New Roman"/>
                <w:sz w:val="24"/>
                <w:szCs w:val="24"/>
                <w:lang w:eastAsia="en-US"/>
              </w:rPr>
              <w:t>Определение налоговой базы, применение налоговых льгот и проведение расчётов по налогам и сборам</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58</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58</w:t>
            </w:r>
          </w:p>
        </w:tc>
        <w:tc>
          <w:tcPr>
            <w:tcW w:w="2360"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40</w:t>
            </w:r>
          </w:p>
        </w:tc>
        <w:tc>
          <w:tcPr>
            <w:tcW w:w="1275"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4</w:t>
            </w:r>
          </w:p>
        </w:tc>
        <w:tc>
          <w:tcPr>
            <w:tcW w:w="1417"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1778"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r>
      <w:tr w:rsidR="00105D3E" w:rsidTr="0079118B">
        <w:tc>
          <w:tcPr>
            <w:tcW w:w="904"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ПК5.3</w:t>
            </w:r>
          </w:p>
        </w:tc>
        <w:tc>
          <w:tcPr>
            <w:tcW w:w="296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 xml:space="preserve">Раздел 3. </w:t>
            </w:r>
            <w:r>
              <w:rPr>
                <w:rFonts w:ascii="Times New Roman" w:hAnsi="Times New Roman"/>
                <w:sz w:val="24"/>
                <w:szCs w:val="24"/>
                <w:lang w:eastAsia="en-US"/>
              </w:rPr>
              <w:t>Определение налоговой базы, применение налоговых льгот и проведение расчётов по налогам и сборам</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50</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50</w:t>
            </w:r>
          </w:p>
        </w:tc>
        <w:tc>
          <w:tcPr>
            <w:tcW w:w="2360"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14</w:t>
            </w:r>
          </w:p>
        </w:tc>
        <w:tc>
          <w:tcPr>
            <w:tcW w:w="1275"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10</w:t>
            </w:r>
          </w:p>
        </w:tc>
        <w:tc>
          <w:tcPr>
            <w:tcW w:w="1417"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jc w:val="center"/>
              <w:rPr>
                <w:rFonts w:ascii="Times New Roman" w:hAnsi="Times New Roman"/>
                <w:b/>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1778"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r>
      <w:tr w:rsidR="00105D3E" w:rsidTr="0079118B">
        <w:tc>
          <w:tcPr>
            <w:tcW w:w="904"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ПК5.4</w:t>
            </w:r>
          </w:p>
        </w:tc>
        <w:tc>
          <w:tcPr>
            <w:tcW w:w="296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Производственная  практика</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180</w:t>
            </w:r>
          </w:p>
        </w:tc>
        <w:tc>
          <w:tcPr>
            <w:tcW w:w="875"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2360"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1778"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180</w:t>
            </w:r>
          </w:p>
        </w:tc>
      </w:tr>
      <w:tr w:rsidR="00105D3E" w:rsidTr="0079118B">
        <w:tc>
          <w:tcPr>
            <w:tcW w:w="3867" w:type="dxa"/>
            <w:gridSpan w:val="2"/>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Всего</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362</w:t>
            </w:r>
          </w:p>
        </w:tc>
        <w:tc>
          <w:tcPr>
            <w:tcW w:w="875"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rPr>
                <w:rFonts w:ascii="Times New Roman" w:hAnsi="Times New Roman"/>
                <w:b/>
                <w:sz w:val="24"/>
                <w:szCs w:val="24"/>
                <w:lang w:eastAsia="en-US"/>
              </w:rPr>
            </w:pPr>
            <w:r>
              <w:rPr>
                <w:rFonts w:ascii="Times New Roman" w:hAnsi="Times New Roman"/>
                <w:b/>
                <w:sz w:val="24"/>
                <w:szCs w:val="24"/>
                <w:lang w:eastAsia="en-US"/>
              </w:rPr>
              <w:t>162</w:t>
            </w:r>
          </w:p>
        </w:tc>
        <w:tc>
          <w:tcPr>
            <w:tcW w:w="2360" w:type="dxa"/>
            <w:tcBorders>
              <w:top w:val="single" w:sz="4" w:space="0" w:color="auto"/>
              <w:left w:val="single" w:sz="4" w:space="0" w:color="auto"/>
              <w:bottom w:val="single" w:sz="4" w:space="0" w:color="auto"/>
              <w:right w:val="single" w:sz="4" w:space="0" w:color="auto"/>
            </w:tcBorders>
            <w:hideMark/>
          </w:tcPr>
          <w:p w:rsidR="00105D3E" w:rsidRPr="0079118B" w:rsidRDefault="00105D3E">
            <w:pPr>
              <w:pStyle w:val="aa"/>
              <w:spacing w:after="0" w:line="240" w:lineRule="auto"/>
              <w:ind w:left="0"/>
              <w:jc w:val="center"/>
              <w:rPr>
                <w:rFonts w:ascii="Times New Roman" w:hAnsi="Times New Roman"/>
                <w:sz w:val="24"/>
                <w:szCs w:val="24"/>
                <w:lang w:eastAsia="en-US"/>
              </w:rPr>
            </w:pPr>
            <w:r w:rsidRPr="0079118B">
              <w:rPr>
                <w:rFonts w:ascii="Times New Roman" w:hAnsi="Times New Roman"/>
                <w:sz w:val="24"/>
                <w:szCs w:val="24"/>
                <w:lang w:eastAsia="en-US"/>
              </w:rPr>
              <w:t>70</w:t>
            </w:r>
          </w:p>
        </w:tc>
        <w:tc>
          <w:tcPr>
            <w:tcW w:w="1275" w:type="dxa"/>
            <w:tcBorders>
              <w:top w:val="single" w:sz="4" w:space="0" w:color="auto"/>
              <w:left w:val="single" w:sz="4" w:space="0" w:color="auto"/>
              <w:bottom w:val="single" w:sz="4" w:space="0" w:color="auto"/>
              <w:right w:val="single" w:sz="4" w:space="0" w:color="auto"/>
            </w:tcBorders>
            <w:hideMark/>
          </w:tcPr>
          <w:p w:rsidR="00105D3E" w:rsidRPr="0079118B" w:rsidRDefault="00105D3E">
            <w:pPr>
              <w:pStyle w:val="aa"/>
              <w:spacing w:after="0" w:line="240" w:lineRule="auto"/>
              <w:ind w:left="0"/>
              <w:jc w:val="center"/>
              <w:rPr>
                <w:rFonts w:ascii="Times New Roman" w:hAnsi="Times New Roman"/>
                <w:sz w:val="24"/>
                <w:szCs w:val="24"/>
                <w:lang w:eastAsia="en-US"/>
              </w:rPr>
            </w:pPr>
            <w:r w:rsidRPr="0079118B">
              <w:rPr>
                <w:rFonts w:ascii="Times New Roman" w:hAnsi="Times New Roman"/>
                <w:sz w:val="24"/>
                <w:szCs w:val="24"/>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20</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05D3E" w:rsidRDefault="00105D3E">
            <w:pPr>
              <w:pStyle w:val="aa"/>
              <w:spacing w:after="0" w:line="240" w:lineRule="auto"/>
              <w:ind w:left="0"/>
              <w:rPr>
                <w:rFonts w:ascii="Times New Roman" w:hAnsi="Times New Roman"/>
                <w:b/>
                <w:sz w:val="24"/>
                <w:szCs w:val="24"/>
                <w:lang w:eastAsia="en-US"/>
              </w:rPr>
            </w:pPr>
          </w:p>
        </w:tc>
        <w:tc>
          <w:tcPr>
            <w:tcW w:w="1778" w:type="dxa"/>
            <w:tcBorders>
              <w:top w:val="single" w:sz="4" w:space="0" w:color="auto"/>
              <w:left w:val="single" w:sz="4" w:space="0" w:color="auto"/>
              <w:bottom w:val="single" w:sz="4" w:space="0" w:color="auto"/>
              <w:right w:val="single" w:sz="4" w:space="0" w:color="auto"/>
            </w:tcBorders>
            <w:hideMark/>
          </w:tcPr>
          <w:p w:rsidR="00105D3E" w:rsidRDefault="00105D3E">
            <w:pPr>
              <w:pStyle w:val="aa"/>
              <w:spacing w:after="0" w:line="240" w:lineRule="auto"/>
              <w:ind w:left="0"/>
              <w:jc w:val="center"/>
              <w:rPr>
                <w:rFonts w:ascii="Times New Roman" w:hAnsi="Times New Roman"/>
                <w:b/>
                <w:sz w:val="24"/>
                <w:szCs w:val="24"/>
                <w:lang w:eastAsia="en-US"/>
              </w:rPr>
            </w:pPr>
            <w:r>
              <w:rPr>
                <w:rFonts w:ascii="Times New Roman" w:hAnsi="Times New Roman"/>
                <w:b/>
                <w:sz w:val="24"/>
                <w:szCs w:val="24"/>
                <w:lang w:eastAsia="en-US"/>
              </w:rPr>
              <w:t>180</w:t>
            </w:r>
          </w:p>
        </w:tc>
      </w:tr>
    </w:tbl>
    <w:p w:rsidR="00105D3E" w:rsidRDefault="00105D3E" w:rsidP="00105D3E">
      <w:pPr>
        <w:spacing w:after="0"/>
        <w:rPr>
          <w:rFonts w:ascii="Times New Roman" w:hAnsi="Times New Roman"/>
          <w:b/>
          <w:sz w:val="24"/>
          <w:szCs w:val="24"/>
        </w:rPr>
        <w:sectPr w:rsidR="00105D3E" w:rsidSect="0079118B">
          <w:pgSz w:w="16838" w:h="11906" w:orient="landscape"/>
          <w:pgMar w:top="567" w:right="1134" w:bottom="1276" w:left="1134" w:header="709" w:footer="709" w:gutter="0"/>
          <w:cols w:space="720"/>
          <w:titlePg/>
          <w:docGrid w:linePitch="299"/>
        </w:sectPr>
      </w:pPr>
    </w:p>
    <w:p w:rsidR="00105D3E" w:rsidRDefault="00105D3E" w:rsidP="0079118B">
      <w:pPr>
        <w:spacing w:line="240" w:lineRule="auto"/>
        <w:rPr>
          <w:rFonts w:ascii="Times New Roman" w:hAnsi="Times New Roman"/>
          <w:b/>
          <w:sz w:val="24"/>
          <w:szCs w:val="24"/>
        </w:rPr>
      </w:pPr>
      <w:r>
        <w:rPr>
          <w:rFonts w:ascii="Times New Roman" w:hAnsi="Times New Roman"/>
          <w:b/>
          <w:sz w:val="24"/>
          <w:szCs w:val="24"/>
        </w:rPr>
        <w:lastRenderedPageBreak/>
        <w:t>3.2. Тематический план и содержание профессионального модуля</w:t>
      </w:r>
    </w:p>
    <w:tbl>
      <w:tblPr>
        <w:tblW w:w="15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0"/>
        <w:gridCol w:w="631"/>
        <w:gridCol w:w="8965"/>
        <w:gridCol w:w="993"/>
        <w:gridCol w:w="708"/>
        <w:gridCol w:w="1373"/>
      </w:tblGrid>
      <w:tr w:rsidR="00105D3E" w:rsidTr="00EB5282">
        <w:tc>
          <w:tcPr>
            <w:tcW w:w="2420"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Наименование разделов профессионального модуля  (ПМ), междисциплинарных курсов (МДК) и тем</w:t>
            </w: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Объём часов</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Уровень освоения</w:t>
            </w:r>
          </w:p>
        </w:tc>
        <w:tc>
          <w:tcPr>
            <w:tcW w:w="137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Коды</w:t>
            </w:r>
          </w:p>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ОК</w:t>
            </w:r>
            <w:proofErr w:type="gramStart"/>
            <w:r>
              <w:rPr>
                <w:rFonts w:ascii="Times New Roman" w:hAnsi="Times New Roman"/>
                <w:b/>
                <w:sz w:val="24"/>
                <w:szCs w:val="24"/>
                <w:lang w:eastAsia="en-US"/>
              </w:rPr>
              <w:t>,П</w:t>
            </w:r>
            <w:proofErr w:type="gramEnd"/>
            <w:r>
              <w:rPr>
                <w:rFonts w:ascii="Times New Roman" w:hAnsi="Times New Roman"/>
                <w:b/>
                <w:sz w:val="24"/>
                <w:szCs w:val="24"/>
                <w:lang w:eastAsia="en-US"/>
              </w:rPr>
              <w:t>К</w:t>
            </w:r>
          </w:p>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,ЛР</w:t>
            </w: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МДК 05.01. </w:t>
            </w:r>
            <w:r>
              <w:rPr>
                <w:rFonts w:ascii="Times New Roman" w:hAnsi="Times New Roman"/>
                <w:sz w:val="24"/>
                <w:szCs w:val="24"/>
                <w:lang w:eastAsia="en-US"/>
              </w:rPr>
              <w:t>Организация и планирование налоговой деятельности.</w:t>
            </w:r>
          </w:p>
          <w:p w:rsidR="00105D3E" w:rsidRDefault="00105D3E">
            <w:pPr>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Раздел 1. </w:t>
            </w:r>
            <w:r>
              <w:rPr>
                <w:rFonts w:ascii="Times New Roman" w:hAnsi="Times New Roman"/>
                <w:sz w:val="24"/>
                <w:szCs w:val="24"/>
                <w:lang w:eastAsia="en-US"/>
              </w:rPr>
              <w:t>Организация налогового учёта, оформление первичных документов и регистров налогового учёта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C2E49">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362</w:t>
            </w:r>
          </w:p>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38/16</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b/>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b/>
                <w:sz w:val="24"/>
                <w:szCs w:val="24"/>
                <w:lang w:eastAsia="en-US"/>
              </w:rPr>
            </w:pPr>
          </w:p>
        </w:tc>
      </w:tr>
      <w:tr w:rsidR="00105D3E" w:rsidTr="00EB5282">
        <w:tc>
          <w:tcPr>
            <w:tcW w:w="2420" w:type="dxa"/>
            <w:vMerge w:val="restart"/>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 1.1. Налоговое администрирование</w:t>
            </w: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b/>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b/>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b/>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Сущность налогового администрирования, Органы, осуществляющие в РФ налоговое администрирование: их полномочия и функции. Функции налоговых администраторов.</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val="restart"/>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p w:rsidR="00105D3E" w:rsidRDefault="00EB5282">
            <w:pPr>
              <w:spacing w:after="0" w:line="240" w:lineRule="auto"/>
              <w:jc w:val="center"/>
              <w:rPr>
                <w:rFonts w:ascii="Times New Roman" w:hAnsi="Times New Roman"/>
                <w:sz w:val="24"/>
                <w:szCs w:val="24"/>
                <w:lang w:eastAsia="en-US"/>
              </w:rPr>
            </w:pPr>
            <w:proofErr w:type="gramStart"/>
            <w:r>
              <w:rPr>
                <w:rFonts w:ascii="Times New Roman" w:hAnsi="Times New Roman"/>
                <w:sz w:val="24"/>
                <w:szCs w:val="24"/>
                <w:lang w:eastAsia="en-US"/>
              </w:rPr>
              <w:t>ОК</w:t>
            </w:r>
            <w:proofErr w:type="gramEnd"/>
            <w:r>
              <w:rPr>
                <w:rFonts w:ascii="Times New Roman" w:hAnsi="Times New Roman"/>
                <w:sz w:val="24"/>
                <w:szCs w:val="24"/>
                <w:lang w:eastAsia="en-US"/>
              </w:rPr>
              <w:t xml:space="preserve"> 1-ОК 9 </w:t>
            </w:r>
            <w:r w:rsidR="00105D3E">
              <w:rPr>
                <w:rFonts w:ascii="Times New Roman" w:hAnsi="Times New Roman"/>
                <w:sz w:val="24"/>
                <w:szCs w:val="24"/>
                <w:lang w:eastAsia="en-US"/>
              </w:rPr>
              <w:t xml:space="preserve">ПК </w:t>
            </w:r>
            <w:r>
              <w:rPr>
                <w:rFonts w:ascii="Times New Roman" w:hAnsi="Times New Roman"/>
                <w:sz w:val="24"/>
                <w:szCs w:val="24"/>
                <w:lang w:eastAsia="en-US"/>
              </w:rPr>
              <w:t>5.</w:t>
            </w:r>
            <w:r w:rsidR="00105D3E">
              <w:rPr>
                <w:rFonts w:ascii="Times New Roman" w:hAnsi="Times New Roman"/>
                <w:sz w:val="24"/>
                <w:szCs w:val="24"/>
                <w:lang w:eastAsia="en-US"/>
              </w:rPr>
              <w:t>1;</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Налоговый кодекс РФ – основной инструмент реализации налоговой политики. Понятие налогового законодательства. Важнейшие нормы российского законодательства о налогах и сборах.</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Налоговое право как самостоятельная отрасль российского права. Понятие и предмет налогового права. Метод налогового права. Система налогового права. Функции налогового права.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Принципы налогообложения и принципы налогового права. Понятие и виды принципов налогового права.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Понятие и структура норм налогового права. Формы реализации норм налогового права. Виды норм налогового права. Толкование норм налогового права.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Источники налогового права. Понятие источников налогового права и их система. Общее налоговое законодательство. Специальное налоговое законодательство. Действие актов налогового законодательства во времени. Действие налоговых актов законодательства в пространстве и по кругу лиц. Соответствие нормативных правовых актов о налогах и сборах Налоговому кодексу РФ.</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Права и обязанности налоговых органов. Налоговые органы – центральное звено налогового контроля в РФ. Налоговый контроль – основное право налоговых органов. Осуществление действий, обеспечивающих полное и своевременное внесение налогов в бюджетную систему. Другие права налоговых органов. </w:t>
            </w:r>
            <w:r>
              <w:rPr>
                <w:rFonts w:ascii="Times New Roman" w:hAnsi="Times New Roman"/>
                <w:sz w:val="24"/>
                <w:szCs w:val="24"/>
                <w:lang w:eastAsia="en-US"/>
              </w:rPr>
              <w:lastRenderedPageBreak/>
              <w:t>Основные обязанности налоговых органов.</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Обязанности и права налогоплательщиков, налоговых агентов и плательщиков сборов. Постановка на учёт в налоговых органах. Ведение расходов и доходов, представление налоговой декларации. Другие обязанности налогоплательщиков, налоговых агентов и плательщиков сборов. Особые обязанности налоговых агентов. Права налогоплательщиков и плательщиков сборов.</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val="restart"/>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Тема 1.2. Организация налогового учёта</w:t>
            </w: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18</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Организация налогового учёта. Постановка на налоговый учёт. Понятие, формы и методы налогового контроля. Налоговые проверки и их виды. Камеральная налоговая проверка. Выездная налоговая проверка. Повторная выездная налоговая проверка. Оформление результатов выездной и камеральной налоговой проверки. Налоговая тайна.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val="restart"/>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ОК1</w:t>
            </w:r>
            <w:r w:rsidR="00EB5282">
              <w:rPr>
                <w:rFonts w:ascii="Times New Roman" w:hAnsi="Times New Roman"/>
                <w:sz w:val="24"/>
                <w:szCs w:val="24"/>
                <w:lang w:eastAsia="en-US"/>
              </w:rPr>
              <w:t>-ОК</w:t>
            </w:r>
            <w:r>
              <w:rPr>
                <w:rFonts w:ascii="Times New Roman" w:hAnsi="Times New Roman"/>
                <w:sz w:val="24"/>
                <w:szCs w:val="24"/>
                <w:lang w:eastAsia="en-US"/>
              </w:rPr>
              <w:t>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p>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Понятие и признаки налоговых правоотношений. Юридические факты как основание возникновения, изменения или прекращения налоговых правоотношений. Структура и состав налоговых правоотношений. Представительство в налоговых правоотношениях.</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Субъекты налогового права. Понятие субъектов налогового права. Финансовые органы РФ. Таможенные органы РФ. Органы налоговых расследований РФ.</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Обязанность по уплате налогов и сборов: понятие, основания возникновения, представления и прекращения. Общий порядок исполнения обязанности по уплате налогов и сборов. Отдельные особенности исполнения обязанности по уплате налогов и сборов. Общие положения в принудительном исполнении обязанности по уплате налогов и сборов. Меры принудительного исполнения налоговой обязанности.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5. </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Понятие налогового правонарушения. Принципы привлечения к ответственности. Обстоятельства, исключающие или смягчающие вину налогоплательщика. Виды налоговых правонарушений и санкции. Налоговые правонарушения, ответственность за совершение которых установлена Налоговым кодексом РФ.</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Понятие и виды (способы) защиты прав налогоплательщиков. Административный способ защиты прав налогоплательщиков. Судебный способ защиты прав налогоплательщиков. Международно-правовая защита прав налогоплательщиков.</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Проблемы завершения налоговой реформы в РФ. Основные причины длительности реформенных преобразований. Проблема реализации НК РФ как закона прямого действия. Проблемы исчисления и уплаты отдельных налогов.</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Распределение налогов и налоговых доходов между бюджетами различных уровней в РФ</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Мировая практика распределения налогов и налоговых доходов между бюджетами. Эволюция межбюджетного распределения налогов и налоговых доходов в РФ. </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Практические занятия</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6</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val="restart"/>
            <w:tcBorders>
              <w:top w:val="single" w:sz="4" w:space="0" w:color="000000"/>
              <w:left w:val="single" w:sz="4" w:space="0" w:color="000000"/>
              <w:bottom w:val="single" w:sz="4" w:space="0" w:color="000000"/>
              <w:right w:val="single" w:sz="4" w:space="0" w:color="000000"/>
            </w:tcBorders>
            <w:hideMark/>
          </w:tcPr>
          <w:p w:rsidR="00105D3E" w:rsidRDefault="00EB5282">
            <w:pPr>
              <w:spacing w:after="0" w:line="240" w:lineRule="auto"/>
              <w:jc w:val="center"/>
              <w:rPr>
                <w:rFonts w:ascii="Times New Roman" w:hAnsi="Times New Roman"/>
                <w:sz w:val="24"/>
                <w:szCs w:val="24"/>
                <w:lang w:eastAsia="en-US"/>
              </w:rPr>
            </w:pPr>
            <w:proofErr w:type="gramStart"/>
            <w:r>
              <w:rPr>
                <w:rFonts w:ascii="Times New Roman" w:hAnsi="Times New Roman"/>
                <w:sz w:val="24"/>
                <w:szCs w:val="24"/>
                <w:lang w:eastAsia="en-US"/>
              </w:rPr>
              <w:t>ОК</w:t>
            </w:r>
            <w:proofErr w:type="gramEnd"/>
            <w:r>
              <w:rPr>
                <w:rFonts w:ascii="Times New Roman" w:hAnsi="Times New Roman"/>
                <w:sz w:val="24"/>
                <w:szCs w:val="24"/>
                <w:lang w:eastAsia="en-US"/>
              </w:rPr>
              <w:t xml:space="preserve"> 01- </w:t>
            </w:r>
            <w:r>
              <w:rPr>
                <w:rFonts w:ascii="Times New Roman" w:hAnsi="Times New Roman"/>
                <w:sz w:val="24"/>
                <w:szCs w:val="24"/>
                <w:lang w:eastAsia="en-US"/>
              </w:rPr>
              <w:br/>
              <w:t>ОК 0</w:t>
            </w:r>
            <w:r w:rsidR="00105D3E">
              <w:rPr>
                <w:rFonts w:ascii="Times New Roman" w:hAnsi="Times New Roman"/>
                <w:sz w:val="24"/>
                <w:szCs w:val="24"/>
                <w:lang w:eastAsia="en-US"/>
              </w:rPr>
              <w:t>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r w:rsidR="00EB5282">
              <w:rPr>
                <w:rFonts w:ascii="Times New Roman" w:hAnsi="Times New Roman"/>
                <w:sz w:val="24"/>
                <w:szCs w:val="24"/>
                <w:lang w:eastAsia="en-US"/>
              </w:rPr>
              <w:t>5.</w:t>
            </w:r>
            <w:r>
              <w:rPr>
                <w:rFonts w:ascii="Times New Roman" w:hAnsi="Times New Roman"/>
                <w:sz w:val="24"/>
                <w:szCs w:val="24"/>
                <w:lang w:eastAsia="en-US"/>
              </w:rPr>
              <w:t>2</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2-</w:t>
            </w:r>
            <w:r>
              <w:rPr>
                <w:rFonts w:ascii="Times New Roman" w:hAnsi="Times New Roman"/>
                <w:sz w:val="24"/>
                <w:szCs w:val="24"/>
                <w:lang w:eastAsia="en-US"/>
              </w:rPr>
              <w:t>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Изучение Налогового кодекса РФ,</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Изучение документации, необходимой для проведения итогового контроля и правил её заполнения.</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Работа с Налоговым кодексом РФ. Составление справки, акта выездной налоговой проверки.</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Работа с Налоговым кодексом РФ. Составление акта камеральной проверки.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rPr>
          <w:trHeight w:val="305"/>
        </w:trPr>
        <w:tc>
          <w:tcPr>
            <w:tcW w:w="2420" w:type="dxa"/>
            <w:vMerge w:val="restart"/>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 1.3. Оформление первичных документов и регистров налогового учёта</w:t>
            </w: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val="restart"/>
            <w:tcBorders>
              <w:top w:val="single" w:sz="4" w:space="0" w:color="000000"/>
              <w:left w:val="single" w:sz="4" w:space="0" w:color="000000"/>
              <w:bottom w:val="single" w:sz="4" w:space="0" w:color="000000"/>
              <w:right w:val="single" w:sz="4" w:space="0" w:color="000000"/>
            </w:tcBorders>
            <w:hideMark/>
          </w:tcPr>
          <w:p w:rsidR="00EB5282" w:rsidRDefault="00105D3E">
            <w:pPr>
              <w:spacing w:after="0" w:line="240" w:lineRule="auto"/>
              <w:jc w:val="center"/>
              <w:rPr>
                <w:rFonts w:ascii="Times New Roman" w:hAnsi="Times New Roman"/>
                <w:sz w:val="24"/>
                <w:szCs w:val="24"/>
                <w:lang w:eastAsia="en-US"/>
              </w:rPr>
            </w:pPr>
            <w:proofErr w:type="gramStart"/>
            <w:r>
              <w:rPr>
                <w:rFonts w:ascii="Times New Roman" w:hAnsi="Times New Roman"/>
                <w:sz w:val="24"/>
                <w:szCs w:val="24"/>
                <w:lang w:eastAsia="en-US"/>
              </w:rPr>
              <w:t>ОК</w:t>
            </w:r>
            <w:proofErr w:type="gramEnd"/>
            <w:r w:rsidR="00EB5282">
              <w:rPr>
                <w:rFonts w:ascii="Times New Roman" w:hAnsi="Times New Roman"/>
                <w:sz w:val="24"/>
                <w:szCs w:val="24"/>
                <w:lang w:eastAsia="en-US"/>
              </w:rPr>
              <w:t xml:space="preserve"> </w:t>
            </w:r>
            <w:r>
              <w:rPr>
                <w:rFonts w:ascii="Times New Roman" w:hAnsi="Times New Roman"/>
                <w:sz w:val="24"/>
                <w:szCs w:val="24"/>
                <w:lang w:eastAsia="en-US"/>
              </w:rPr>
              <w:t>01,06,</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08,09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14,16,7,22</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Понятие регистра налогового учёта. Аналитический регистр налогового учёта. Подтверждение данных налогового учёта. Ведение регистров налогового учёта. Обязательные реквизиты аналитического регистра налогового учёта. Цель составления регистров налогового учёта.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Виды регистров налогового учёта. Регистры учёта хозяйственных операций. Регистры учёта состояния единицы налогового учёта. Регистры учёта целевых средств некоммерческими организациями. Регистры промежуточных расчётов. Регистры формирования отчётных данных. Правила ведения регистров налогового учёта.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Практические занятия</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Оформление регистра налогового учёта доходов по счёту 90.</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val="en-US" w:eastAsia="en-US"/>
              </w:rPr>
              <w:t>2</w:t>
            </w:r>
            <w:r>
              <w:rPr>
                <w:rFonts w:ascii="Times New Roman" w:hAnsi="Times New Roman"/>
                <w:sz w:val="24"/>
                <w:szCs w:val="24"/>
                <w:lang w:eastAsia="en-US"/>
              </w:rPr>
              <w:t>.</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Оформление регистра налогового учёта доходов по счёту 91</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Оформление регистров налогового учёта прямых и косвенных затрат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Самостоятельная работа при изучении раздела: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Систематическая проработка конспектов занятий, учебной и нормативной литературы.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Подготовка к практическим работам с использованием методических рекомендаций преподавателя, оформление практических работ.</w:t>
            </w:r>
          </w:p>
          <w:p w:rsidR="00105D3E" w:rsidRDefault="00105D3E">
            <w:pPr>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 Тематики внеаудиторной самостоятельной работы: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Решение задач с практическими примерами.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Составление конспектов, графиков и схем.</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Подготовка докладов.</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6</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b/>
                <w:sz w:val="24"/>
                <w:szCs w:val="24"/>
                <w:lang w:eastAsia="en-US"/>
              </w:rPr>
              <w:lastRenderedPageBreak/>
              <w:t>МДК 05.01.</w:t>
            </w:r>
            <w:r>
              <w:rPr>
                <w:rFonts w:ascii="Times New Roman" w:hAnsi="Times New Roman"/>
                <w:sz w:val="24"/>
                <w:szCs w:val="24"/>
                <w:lang w:eastAsia="en-US"/>
              </w:rPr>
              <w:t>Организация и планирование налоговой деятельности.</w:t>
            </w:r>
          </w:p>
          <w:p w:rsidR="00105D3E" w:rsidRDefault="00105D3E">
            <w:pPr>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Раздел 2. </w:t>
            </w:r>
            <w:r>
              <w:rPr>
                <w:rFonts w:ascii="Times New Roman" w:hAnsi="Times New Roman"/>
                <w:sz w:val="24"/>
                <w:szCs w:val="24"/>
                <w:lang w:eastAsia="en-US"/>
              </w:rPr>
              <w:t>Определение налоговой базы, применение налоговых льгот и проведение расчётов по налогам и сборам.</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58</w:t>
            </w:r>
          </w:p>
          <w:p w:rsidR="00105D3E" w:rsidRDefault="00105D3E">
            <w:pPr>
              <w:spacing w:after="0" w:line="240" w:lineRule="auto"/>
              <w:jc w:val="center"/>
              <w:rPr>
                <w:rFonts w:ascii="Times New Roman" w:hAnsi="Times New Roman"/>
                <w:b/>
                <w:sz w:val="24"/>
                <w:szCs w:val="24"/>
                <w:lang w:eastAsia="en-US"/>
              </w:rPr>
            </w:pPr>
          </w:p>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18/40</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2420" w:type="dxa"/>
            <w:vMerge w:val="restart"/>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 2.1. Определение налоговой базы с применением налоговых льгот для расчёта налогов.</w:t>
            </w: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14/16</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Становление НДС и его значение. Плательщики НДС. Облагаемый оборот и объект налогообложения. Налоговые льготы и преференции. Определение налоговой базы. Налоговые ставки. Порядок исчисления сумм НДС. Определение суммы налога, подлежащей взносу в бюджет. Сроки уплаты НДС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val="restart"/>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ОК1,6,8,9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r w:rsidR="00EB5282">
              <w:rPr>
                <w:rFonts w:ascii="Times New Roman" w:hAnsi="Times New Roman"/>
                <w:sz w:val="24"/>
                <w:szCs w:val="24"/>
                <w:lang w:eastAsia="en-US"/>
              </w:rPr>
              <w:t>5.</w:t>
            </w:r>
            <w:r>
              <w:rPr>
                <w:rFonts w:ascii="Times New Roman" w:hAnsi="Times New Roman"/>
                <w:sz w:val="24"/>
                <w:szCs w:val="24"/>
                <w:lang w:eastAsia="en-US"/>
              </w:rPr>
              <w:t>2,</w:t>
            </w:r>
            <w:r w:rsidR="00EB5282">
              <w:rPr>
                <w:rFonts w:ascii="Times New Roman" w:hAnsi="Times New Roman"/>
                <w:sz w:val="24"/>
                <w:szCs w:val="24"/>
                <w:lang w:eastAsia="en-US"/>
              </w:rPr>
              <w:t xml:space="preserve"> ПК 5.</w:t>
            </w:r>
            <w:r>
              <w:rPr>
                <w:rFonts w:ascii="Times New Roman" w:hAnsi="Times New Roman"/>
                <w:sz w:val="24"/>
                <w:szCs w:val="24"/>
                <w:lang w:eastAsia="en-US"/>
              </w:rPr>
              <w:t>3</w:t>
            </w:r>
          </w:p>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14,16,7,22</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Эволюция налога на прибыль и его значение.</w:t>
            </w:r>
            <w:r w:rsidR="0079118B">
              <w:rPr>
                <w:rFonts w:ascii="Times New Roman" w:hAnsi="Times New Roman"/>
                <w:sz w:val="24"/>
                <w:szCs w:val="24"/>
                <w:lang w:eastAsia="en-US"/>
              </w:rPr>
              <w:t xml:space="preserve"> </w:t>
            </w:r>
            <w:r>
              <w:rPr>
                <w:rFonts w:ascii="Times New Roman" w:hAnsi="Times New Roman"/>
                <w:sz w:val="24"/>
                <w:szCs w:val="24"/>
                <w:lang w:eastAsia="en-US"/>
              </w:rPr>
              <w:t>Налогоплательщики налога на прибыль. Объект обложения. Определение доходов в целях налогообложения. Определение расходов в целях налогообложения. Определение налоговой базы. Налоговые льготы. Ставки налога на прибыль. Порядок исчисления и сроки уплаты налога на прибыль. Налоговый учёт на предприятии.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История развития подоходного налога. Принципы построения НДФЛ в российской налоговой системе. Роль НДФЛ в финансовом обеспечении потребностей государства. Плательщики НДФЛ. Объект обложения НДФЛ. Определение налоговой базы по НДФЛ. Доходы налогоплательщика, не подлежащие обложению НДФЛ. Налоговые вычеты по НДФЛ Порядок исчисления и удержания налога.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Место акцизов в системе налогов и сборов. Понятие подакцизных товаров. Плательщики акцизов. Объект обложения. Определение налоговой базы по акцизам. Налоговые ставки по акцизам. Исчисление сумм акциза. Налоговые вычеты по акцизам. Исчисление сумм акциза, подлежащей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Эволюция налогообложения недропользования в российской налоговой системе. Плательщики налога на добычу полезных ископаемых (НДПИ). Объект обложения НДПИ. Определение налоговой базы по НДПИ. Налоговые ставки по НДПИ. Порядок исчисления и уплаты НДПИ.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Необходимость введения водного налога. Налогоплательщики и объекты обложения по водному налогу. Определение налоговой базы по водному налогу. Налоговые ставки по водному налогу. Порядок исчисления и уплаты водного налога.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Плательщики государственной пошлины. Объекты обложения пошлиной. Ставки государственной пошлины. Налоговые льготы. Порядок уплаты пошлины в бюджет и изменение срока уплаты пошлины.</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val="restart"/>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Плательщики сбора за пользование объектами животного мира и за пользование водными биологическими ресурсами. Объекты обложения сбором. Ставки сбора. </w:t>
            </w:r>
            <w:r>
              <w:rPr>
                <w:rFonts w:ascii="Times New Roman" w:hAnsi="Times New Roman"/>
                <w:sz w:val="24"/>
                <w:szCs w:val="24"/>
                <w:lang w:eastAsia="en-US"/>
              </w:rPr>
              <w:lastRenderedPageBreak/>
              <w:t>Порядок исчисления и уплаты сбора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Экономическое содержание таможенной пошлины. Виды таможенных пошлин. Плательщики таможенной пошлины, объект обложения. Определение налоговой базы по таможенной пошлине. Ставки таможенной пошлины. Тарифные льготы и тарифные преференции. Порядок исчисления и уплаты таможенной пошлины.</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EB5282" w:rsidTr="008029C6">
        <w:trPr>
          <w:trHeight w:val="1932"/>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EB5282" w:rsidRDefault="00EB5282">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EB5282" w:rsidRDefault="00EB528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w:t>
            </w:r>
          </w:p>
          <w:p w:rsidR="00EB5282" w:rsidRDefault="00EB5282">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EB5282" w:rsidRDefault="00EB5282">
            <w:pPr>
              <w:spacing w:after="0" w:line="240" w:lineRule="auto"/>
              <w:rPr>
                <w:rFonts w:ascii="Times New Roman" w:hAnsi="Times New Roman"/>
                <w:sz w:val="24"/>
                <w:szCs w:val="24"/>
                <w:lang w:eastAsia="en-US"/>
              </w:rPr>
            </w:pPr>
            <w:r>
              <w:rPr>
                <w:rFonts w:ascii="Times New Roman" w:hAnsi="Times New Roman"/>
                <w:sz w:val="24"/>
                <w:szCs w:val="24"/>
                <w:lang w:eastAsia="en-US"/>
              </w:rPr>
              <w:t>Налогоплательщики налога на имущество организации. Объекты обложения и налоговые ставки по налогу на имущество. Определение налоговой базы по налогу на имущество организаций. Налоговый период по налогу на имущество организаций. Налоговые льготы, порядок исчисления и уплаты налога на имущество в бюджет.</w:t>
            </w:r>
          </w:p>
          <w:p w:rsidR="00EB5282" w:rsidRDefault="00EB5282">
            <w:pPr>
              <w:spacing w:after="0" w:line="240" w:lineRule="auto"/>
              <w:rPr>
                <w:rFonts w:ascii="Times New Roman" w:hAnsi="Times New Roman"/>
                <w:sz w:val="24"/>
                <w:szCs w:val="24"/>
                <w:lang w:eastAsia="en-US"/>
              </w:rPr>
            </w:pPr>
            <w:r>
              <w:rPr>
                <w:rFonts w:ascii="Times New Roman" w:hAnsi="Times New Roman"/>
                <w:sz w:val="24"/>
                <w:szCs w:val="24"/>
                <w:lang w:eastAsia="en-US"/>
              </w:rPr>
              <w:t>Налог на игорный бизнес. Плательщики налога, объект обложения и порядок определения налоговой базы. Ставки налога на игорный бизнес.</w:t>
            </w:r>
          </w:p>
        </w:tc>
        <w:tc>
          <w:tcPr>
            <w:tcW w:w="993" w:type="dxa"/>
            <w:tcBorders>
              <w:top w:val="single" w:sz="4" w:space="0" w:color="000000"/>
              <w:left w:val="single" w:sz="4" w:space="0" w:color="000000"/>
              <w:right w:val="single" w:sz="4" w:space="0" w:color="000000"/>
            </w:tcBorders>
            <w:hideMark/>
          </w:tcPr>
          <w:p w:rsidR="00EB5282" w:rsidRDefault="00EB528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right w:val="single" w:sz="4" w:space="0" w:color="000000"/>
            </w:tcBorders>
            <w:hideMark/>
          </w:tcPr>
          <w:p w:rsidR="00EB5282" w:rsidRDefault="00EB5282">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EB5282" w:rsidRDefault="00EB5282">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Плательщики и объекты транспортного налога. Определение налоговой базы транспортного налога. Налоговые ставки по транспортному налогу. Порядок и счисления и уплаты налога в бюджет. </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Плательщики налога на имущество физических лиц. Объекты обложения по налогу на имущество физических лиц. Определение налоговой базы по налогу на имущество физических лиц. Налоговые ставки. Льготы по налогу на имущество физических лиц. Порядок исчисления и уплаты налога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13. </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Необходимость введения земельного налога, его роль и значение. Плательщик земельного налога и объекты обложения. Определение налоговой базы по земельному налогу. Налоговый период и сроки земельного налога. Налоговые льготы по земельному налогу. Порядок исчисления и уплаты земельного налога.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Упрощённая система налогообложения (УСН): плательщики, объекты обложения, порядок и условия перехода на УСН. Определение налоговой базы по единому налогу при применении УСН. Порядок и сроки уплаты единого налога.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          Практические занятия</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16</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val="restart"/>
            <w:tcBorders>
              <w:top w:val="single" w:sz="4" w:space="0" w:color="000000"/>
              <w:left w:val="single" w:sz="4" w:space="0" w:color="000000"/>
              <w:bottom w:val="single" w:sz="4" w:space="0" w:color="000000"/>
              <w:right w:val="single" w:sz="4" w:space="0" w:color="000000"/>
            </w:tcBorders>
            <w:hideMark/>
          </w:tcPr>
          <w:p w:rsidR="00105D3E" w:rsidRDefault="00EB528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ОК01-ОК09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r w:rsidR="00EB5282">
              <w:rPr>
                <w:rFonts w:ascii="Times New Roman" w:hAnsi="Times New Roman"/>
                <w:sz w:val="24"/>
                <w:szCs w:val="24"/>
                <w:lang w:eastAsia="en-US"/>
              </w:rPr>
              <w:t xml:space="preserve"> 5.</w:t>
            </w:r>
            <w:r>
              <w:rPr>
                <w:rFonts w:ascii="Times New Roman" w:hAnsi="Times New Roman"/>
                <w:sz w:val="24"/>
                <w:szCs w:val="24"/>
                <w:lang w:eastAsia="en-US"/>
              </w:rPr>
              <w:t>2,</w:t>
            </w:r>
            <w:r w:rsidR="00EB5282">
              <w:rPr>
                <w:rFonts w:ascii="Times New Roman" w:hAnsi="Times New Roman"/>
                <w:sz w:val="24"/>
                <w:szCs w:val="24"/>
                <w:lang w:eastAsia="en-US"/>
              </w:rPr>
              <w:t xml:space="preserve"> 5.</w:t>
            </w:r>
            <w:r>
              <w:rPr>
                <w:rFonts w:ascii="Times New Roman" w:hAnsi="Times New Roman"/>
                <w:sz w:val="24"/>
                <w:szCs w:val="24"/>
                <w:lang w:eastAsia="en-US"/>
              </w:rPr>
              <w:t>3</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w:t>
            </w:r>
            <w:r w:rsidR="00EB5282">
              <w:rPr>
                <w:rFonts w:ascii="Times New Roman" w:hAnsi="Times New Roman"/>
                <w:sz w:val="24"/>
                <w:szCs w:val="24"/>
                <w:lang w:eastAsia="en-US"/>
              </w:rPr>
              <w:t xml:space="preserve"> </w:t>
            </w:r>
            <w:r>
              <w:rPr>
                <w:rFonts w:ascii="Times New Roman" w:hAnsi="Times New Roman"/>
                <w:sz w:val="24"/>
                <w:szCs w:val="24"/>
                <w:lang w:eastAsia="en-US"/>
              </w:rPr>
              <w:t>16,7,22</w:t>
            </w:r>
            <w:r>
              <w:rPr>
                <w:rFonts w:ascii="Times New Roman" w:hAnsi="Times New Roman"/>
                <w:sz w:val="24"/>
                <w:szCs w:val="24"/>
                <w:lang w:eastAsia="en-US"/>
              </w:rPr>
              <w:lastRenderedPageBreak/>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НДС.</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2. </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налогу на прибыль</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НДФЛ</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акцизам.</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НДПИ.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водному налогу.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государственной пошлины.</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сбора за пользование объектами животного мира и за пользование водными биологическими ресурсами.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базы по таможенной пошлине.</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налогу на имущество организаций.</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игорному бизнесу.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транспортному налогу.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налогу на имущество физических лиц.</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земельному налогу.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ЕНВД.</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16.</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налоговой базы по единому налогу, уплачиваемому в связи с применением УСН.</w:t>
            </w:r>
            <w:r w:rsidR="00EB5282">
              <w:rPr>
                <w:rFonts w:ascii="Times New Roman" w:hAnsi="Times New Roman"/>
                <w:sz w:val="24"/>
                <w:szCs w:val="24"/>
                <w:lang w:eastAsia="en-US"/>
              </w:rPr>
              <w:t xml:space="preserve"> Расчёт налоговой базы по единому сельскохозяйственному налогу.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val="restart"/>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 2.2. Проведение расчётов налогов и сборов, обязательных для уплаты.</w:t>
            </w: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Практические занятия</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rsidP="00827B0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w:t>
            </w:r>
            <w:r w:rsidR="00827B06">
              <w:rPr>
                <w:rFonts w:ascii="Times New Roman" w:hAnsi="Times New Roman"/>
                <w:b/>
                <w:sz w:val="24"/>
                <w:szCs w:val="24"/>
                <w:lang w:eastAsia="en-US"/>
              </w:rPr>
              <w:t>6</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НДС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val="restart"/>
            <w:tcBorders>
              <w:top w:val="single" w:sz="4" w:space="0" w:color="000000"/>
              <w:left w:val="single" w:sz="4" w:space="0" w:color="000000"/>
              <w:bottom w:val="single" w:sz="4" w:space="0" w:color="000000"/>
              <w:right w:val="single" w:sz="4" w:space="0" w:color="000000"/>
            </w:tcBorders>
            <w:hideMark/>
          </w:tcPr>
          <w:p w:rsidR="00105D3E" w:rsidRDefault="0079118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w:t>
            </w:r>
            <w:r w:rsidR="00EB5282">
              <w:rPr>
                <w:rFonts w:ascii="Times New Roman" w:hAnsi="Times New Roman"/>
                <w:sz w:val="24"/>
                <w:szCs w:val="24"/>
                <w:lang w:eastAsia="en-US"/>
              </w:rPr>
              <w:t>0</w:t>
            </w:r>
            <w:r>
              <w:rPr>
                <w:rFonts w:ascii="Times New Roman" w:hAnsi="Times New Roman"/>
                <w:sz w:val="24"/>
                <w:szCs w:val="24"/>
                <w:lang w:eastAsia="en-US"/>
              </w:rPr>
              <w:t>1-ОК09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r w:rsidR="00EB5282">
              <w:rPr>
                <w:rFonts w:ascii="Times New Roman" w:hAnsi="Times New Roman"/>
                <w:sz w:val="24"/>
                <w:szCs w:val="24"/>
                <w:lang w:eastAsia="en-US"/>
              </w:rPr>
              <w:t xml:space="preserve"> 5.</w:t>
            </w:r>
            <w:r>
              <w:rPr>
                <w:rFonts w:ascii="Times New Roman" w:hAnsi="Times New Roman"/>
                <w:sz w:val="24"/>
                <w:szCs w:val="24"/>
                <w:lang w:eastAsia="en-US"/>
              </w:rPr>
              <w:t>2,</w:t>
            </w:r>
            <w:r w:rsidR="00EB5282">
              <w:rPr>
                <w:rFonts w:ascii="Times New Roman" w:hAnsi="Times New Roman"/>
                <w:sz w:val="24"/>
                <w:szCs w:val="24"/>
                <w:lang w:eastAsia="en-US"/>
              </w:rPr>
              <w:t xml:space="preserve"> 5.</w:t>
            </w:r>
            <w:r>
              <w:rPr>
                <w:rFonts w:ascii="Times New Roman" w:hAnsi="Times New Roman"/>
                <w:sz w:val="24"/>
                <w:szCs w:val="24"/>
                <w:lang w:eastAsia="en-US"/>
              </w:rPr>
              <w:t>3</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14,16,7,22</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налога на прибыль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НДФЛ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акциза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НДПИ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r w:rsidR="00105D3E">
              <w:rPr>
                <w:rFonts w:ascii="Times New Roman" w:hAnsi="Times New Roman"/>
                <w:sz w:val="24"/>
                <w:szCs w:val="24"/>
                <w:lang w:eastAsia="en-US"/>
              </w:rPr>
              <w:t>.</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водного налога к уплате в бюджет.</w:t>
            </w:r>
          </w:p>
        </w:tc>
        <w:tc>
          <w:tcPr>
            <w:tcW w:w="993"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государственной пошлины к уплате в бюджет.</w:t>
            </w:r>
          </w:p>
        </w:tc>
        <w:tc>
          <w:tcPr>
            <w:tcW w:w="993"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r w:rsidR="00105D3E">
              <w:rPr>
                <w:rFonts w:ascii="Times New Roman" w:hAnsi="Times New Roman"/>
                <w:sz w:val="24"/>
                <w:szCs w:val="24"/>
                <w:lang w:eastAsia="en-US"/>
              </w:rPr>
              <w:t>.</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таможенной пошлины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налога на имущество организаций к уплате в бюджет.</w:t>
            </w:r>
          </w:p>
        </w:tc>
        <w:tc>
          <w:tcPr>
            <w:tcW w:w="993"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w:t>
            </w:r>
            <w:r w:rsidR="00105D3E">
              <w:rPr>
                <w:rFonts w:ascii="Times New Roman" w:hAnsi="Times New Roman"/>
                <w:sz w:val="24"/>
                <w:szCs w:val="24"/>
                <w:lang w:eastAsia="en-US"/>
              </w:rPr>
              <w:t>.</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налога на игорный бизнес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транспортного налога к уплате в бюджет.</w:t>
            </w:r>
          </w:p>
        </w:tc>
        <w:tc>
          <w:tcPr>
            <w:tcW w:w="993"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налога на имущество физических лиц к уплате в бюджет.</w:t>
            </w:r>
          </w:p>
        </w:tc>
        <w:tc>
          <w:tcPr>
            <w:tcW w:w="993"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13</w:t>
            </w:r>
            <w:r w:rsidR="00105D3E">
              <w:rPr>
                <w:rFonts w:ascii="Times New Roman" w:hAnsi="Times New Roman"/>
                <w:sz w:val="24"/>
                <w:szCs w:val="24"/>
                <w:lang w:eastAsia="en-US"/>
              </w:rPr>
              <w:t>.</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земельного налога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rPr>
          <w:trHeight w:val="322"/>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единого налога, уплачиваемого в связи с применением УСН,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827B06" w:rsidP="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ЕНВД к уплате в бюджет.</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16.</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Расчёт сумм ЕСХН к уплате в бюджет.</w:t>
            </w:r>
          </w:p>
        </w:tc>
        <w:tc>
          <w:tcPr>
            <w:tcW w:w="993" w:type="dxa"/>
            <w:tcBorders>
              <w:top w:val="single" w:sz="4" w:space="0" w:color="000000"/>
              <w:left w:val="single" w:sz="4" w:space="0" w:color="000000"/>
              <w:bottom w:val="single" w:sz="4" w:space="0" w:color="000000"/>
              <w:right w:val="single" w:sz="4" w:space="0" w:color="000000"/>
            </w:tcBorders>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val="restart"/>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Тема 2.3. </w:t>
            </w:r>
            <w:r>
              <w:rPr>
                <w:rFonts w:ascii="Times New Roman" w:hAnsi="Times New Roman"/>
                <w:b/>
                <w:sz w:val="24"/>
                <w:szCs w:val="24"/>
                <w:lang w:eastAsia="en-US"/>
              </w:rPr>
              <w:lastRenderedPageBreak/>
              <w:t>Отчётность по налогам и сборам, обязательным к уплате</w:t>
            </w: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Состав отчётности по налогам и сборам. Сроки предоставления отчётности по налогам и сборам. Сроки уплаты различных налогов и сборов.</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Практические занятия</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12</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НДС.</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val="restart"/>
            <w:tcBorders>
              <w:top w:val="single" w:sz="4" w:space="0" w:color="000000"/>
              <w:left w:val="single" w:sz="4" w:space="0" w:color="000000"/>
              <w:bottom w:val="single" w:sz="4" w:space="0" w:color="000000"/>
              <w:right w:val="single" w:sz="4" w:space="0" w:color="000000"/>
            </w:tcBorders>
            <w:hideMark/>
          </w:tcPr>
          <w:p w:rsidR="00105D3E" w:rsidRDefault="00EB5282">
            <w:pPr>
              <w:spacing w:after="0" w:line="240" w:lineRule="auto"/>
              <w:jc w:val="center"/>
              <w:rPr>
                <w:rFonts w:ascii="Times New Roman" w:hAnsi="Times New Roman"/>
                <w:sz w:val="24"/>
                <w:szCs w:val="24"/>
                <w:lang w:eastAsia="en-US"/>
              </w:rPr>
            </w:pPr>
            <w:proofErr w:type="gramStart"/>
            <w:r>
              <w:rPr>
                <w:rFonts w:ascii="Times New Roman" w:hAnsi="Times New Roman"/>
                <w:sz w:val="24"/>
                <w:szCs w:val="24"/>
                <w:lang w:eastAsia="en-US"/>
              </w:rPr>
              <w:t>ОК</w:t>
            </w:r>
            <w:proofErr w:type="gramEnd"/>
            <w:r>
              <w:rPr>
                <w:rFonts w:ascii="Times New Roman" w:hAnsi="Times New Roman"/>
                <w:sz w:val="24"/>
                <w:szCs w:val="24"/>
                <w:lang w:eastAsia="en-US"/>
              </w:rPr>
              <w:t xml:space="preserve"> 01-ОК09</w:t>
            </w:r>
          </w:p>
          <w:p w:rsidR="00827B06"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r w:rsidR="00EB5282">
              <w:rPr>
                <w:rFonts w:ascii="Times New Roman" w:hAnsi="Times New Roman"/>
                <w:sz w:val="24"/>
                <w:szCs w:val="24"/>
                <w:lang w:eastAsia="en-US"/>
              </w:rPr>
              <w:t xml:space="preserve"> </w:t>
            </w:r>
          </w:p>
          <w:p w:rsidR="00EB5282"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sidR="00105D3E">
              <w:rPr>
                <w:rFonts w:ascii="Times New Roman" w:hAnsi="Times New Roman"/>
                <w:sz w:val="24"/>
                <w:szCs w:val="24"/>
                <w:lang w:eastAsia="en-US"/>
              </w:rPr>
              <w:t>2,</w:t>
            </w:r>
          </w:p>
          <w:p w:rsidR="00105D3E"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sidR="00105D3E">
              <w:rPr>
                <w:rFonts w:ascii="Times New Roman" w:hAnsi="Times New Roman"/>
                <w:sz w:val="24"/>
                <w:szCs w:val="24"/>
                <w:lang w:eastAsia="en-US"/>
              </w:rPr>
              <w:t>3</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14,16,7,22</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налогу на прибыль.</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НДФЛ.</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акцизам.</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НДПИ.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водному налогу.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налогу на имущество организаций.</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8.</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декларации по транспортному налогу.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9.</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земельному налогу.</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ЕСХН.</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единому налогу, уплачиваемому в связи  с применением УСН.</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Заполнение налоговой декларации по ЕСХН.</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Самостоятельная работа при изучении раздела:</w:t>
            </w:r>
          </w:p>
          <w:p w:rsidR="00105D3E" w:rsidRDefault="00105D3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Систематическая</w:t>
            </w:r>
            <w:proofErr w:type="gramEnd"/>
            <w:r>
              <w:rPr>
                <w:rFonts w:ascii="Times New Roman" w:hAnsi="Times New Roman"/>
                <w:sz w:val="24"/>
                <w:szCs w:val="24"/>
                <w:lang w:eastAsia="en-US"/>
              </w:rPr>
              <w:t xml:space="preserve"> проработка</w:t>
            </w:r>
            <w:r w:rsidR="0079118B">
              <w:rPr>
                <w:rFonts w:ascii="Times New Roman" w:hAnsi="Times New Roman"/>
                <w:sz w:val="24"/>
                <w:szCs w:val="24"/>
                <w:lang w:eastAsia="en-US"/>
              </w:rPr>
              <w:t xml:space="preserve"> </w:t>
            </w:r>
            <w:r>
              <w:rPr>
                <w:rFonts w:ascii="Times New Roman" w:hAnsi="Times New Roman"/>
                <w:sz w:val="24"/>
                <w:szCs w:val="24"/>
                <w:lang w:eastAsia="en-US"/>
              </w:rPr>
              <w:t>конспектов занятий, учебной и нормативной литературы.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Подготовка к практическим работам с использованием методических рекомендаций преподавателя, оформление практических работ.</w:t>
            </w:r>
          </w:p>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Тематика внеаудиторной самостоятельной работы: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Решение задач с практическими примерами.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Составление конспектов, графиков, схем.</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tcBorders>
              <w:top w:val="single" w:sz="4" w:space="0" w:color="000000"/>
              <w:left w:val="single" w:sz="4" w:space="0" w:color="000000"/>
              <w:bottom w:val="single" w:sz="4" w:space="0" w:color="000000"/>
              <w:right w:val="single" w:sz="4" w:space="0" w:color="000000"/>
            </w:tcBorders>
            <w:hideMark/>
          </w:tcPr>
          <w:p w:rsidR="00105D3E" w:rsidRDefault="00EB5282">
            <w:pPr>
              <w:spacing w:after="0" w:line="240" w:lineRule="auto"/>
              <w:jc w:val="center"/>
              <w:rPr>
                <w:rFonts w:ascii="Times New Roman" w:hAnsi="Times New Roman"/>
                <w:sz w:val="24"/>
                <w:szCs w:val="24"/>
                <w:lang w:eastAsia="en-US"/>
              </w:rPr>
            </w:pPr>
            <w:proofErr w:type="gramStart"/>
            <w:r>
              <w:rPr>
                <w:rFonts w:ascii="Times New Roman" w:hAnsi="Times New Roman"/>
                <w:sz w:val="24"/>
                <w:szCs w:val="24"/>
                <w:lang w:eastAsia="en-US"/>
              </w:rPr>
              <w:t>ОК</w:t>
            </w:r>
            <w:proofErr w:type="gramEnd"/>
            <w:r>
              <w:rPr>
                <w:rFonts w:ascii="Times New Roman" w:hAnsi="Times New Roman"/>
                <w:sz w:val="24"/>
                <w:szCs w:val="24"/>
                <w:lang w:eastAsia="en-US"/>
              </w:rPr>
              <w:t xml:space="preserve"> 01-</w:t>
            </w:r>
            <w:r>
              <w:rPr>
                <w:rFonts w:ascii="Times New Roman" w:hAnsi="Times New Roman"/>
                <w:sz w:val="24"/>
                <w:szCs w:val="24"/>
                <w:lang w:eastAsia="en-US"/>
              </w:rPr>
              <w:br/>
              <w:t>ОК 09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r w:rsidR="00EB5282">
              <w:rPr>
                <w:rFonts w:ascii="Times New Roman" w:hAnsi="Times New Roman"/>
                <w:sz w:val="24"/>
                <w:szCs w:val="24"/>
                <w:lang w:eastAsia="en-US"/>
              </w:rPr>
              <w:t xml:space="preserve"> 5.</w:t>
            </w:r>
            <w:r>
              <w:rPr>
                <w:rFonts w:ascii="Times New Roman" w:hAnsi="Times New Roman"/>
                <w:sz w:val="24"/>
                <w:szCs w:val="24"/>
                <w:lang w:eastAsia="en-US"/>
              </w:rPr>
              <w:t>2,</w:t>
            </w:r>
            <w:r w:rsidR="00EB5282">
              <w:rPr>
                <w:rFonts w:ascii="Times New Roman" w:hAnsi="Times New Roman"/>
                <w:sz w:val="24"/>
                <w:szCs w:val="24"/>
                <w:lang w:eastAsia="en-US"/>
              </w:rPr>
              <w:t xml:space="preserve"> 5.</w:t>
            </w:r>
            <w:r>
              <w:rPr>
                <w:rFonts w:ascii="Times New Roman" w:hAnsi="Times New Roman"/>
                <w:sz w:val="24"/>
                <w:szCs w:val="24"/>
                <w:lang w:eastAsia="en-US"/>
              </w:rPr>
              <w:t>3</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14,16,7,22</w:t>
            </w:r>
            <w:r>
              <w:rPr>
                <w:rFonts w:ascii="Times New Roman" w:hAnsi="Times New Roman"/>
                <w:sz w:val="24"/>
                <w:szCs w:val="24"/>
                <w:lang w:eastAsia="en-US"/>
              </w:rPr>
              <w:tab/>
            </w: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b/>
                <w:sz w:val="24"/>
                <w:szCs w:val="24"/>
                <w:lang w:eastAsia="en-US"/>
              </w:rPr>
              <w:t>МДК 05.01.</w:t>
            </w:r>
            <w:r>
              <w:rPr>
                <w:rFonts w:ascii="Times New Roman" w:hAnsi="Times New Roman"/>
                <w:sz w:val="24"/>
                <w:szCs w:val="24"/>
                <w:lang w:eastAsia="en-US"/>
              </w:rPr>
              <w:t>Организация и планирование налоговой деятельности.</w:t>
            </w:r>
          </w:p>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Раздел 3. </w:t>
            </w:r>
            <w:r>
              <w:rPr>
                <w:rFonts w:ascii="Times New Roman" w:hAnsi="Times New Roman"/>
                <w:sz w:val="24"/>
                <w:szCs w:val="24"/>
                <w:lang w:eastAsia="en-US"/>
              </w:rPr>
              <w:t>Налоговое планирование деятельности организации.</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46</w:t>
            </w:r>
          </w:p>
          <w:p w:rsidR="00105D3E" w:rsidRDefault="00105D3E">
            <w:pPr>
              <w:spacing w:after="0" w:line="240" w:lineRule="auto"/>
              <w:jc w:val="center"/>
              <w:rPr>
                <w:rFonts w:ascii="Times New Roman" w:hAnsi="Times New Roman"/>
                <w:b/>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B24607" w:rsidTr="00CD1FF4">
        <w:tc>
          <w:tcPr>
            <w:tcW w:w="2420" w:type="dxa"/>
            <w:vMerge w:val="restart"/>
            <w:tcBorders>
              <w:top w:val="single" w:sz="4" w:space="0" w:color="000000"/>
              <w:left w:val="single" w:sz="4" w:space="0" w:color="000000"/>
              <w:right w:val="single" w:sz="4" w:space="0" w:color="000000"/>
            </w:tcBorders>
            <w:hideMark/>
          </w:tcPr>
          <w:p w:rsidR="00B24607" w:rsidRDefault="00B24607">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 3.1. Содержание налогового планирования на уровне организаций.</w:t>
            </w:r>
          </w:p>
        </w:tc>
        <w:tc>
          <w:tcPr>
            <w:tcW w:w="631" w:type="dxa"/>
            <w:tcBorders>
              <w:top w:val="single" w:sz="4" w:space="0" w:color="000000"/>
              <w:left w:val="single" w:sz="4" w:space="0" w:color="000000"/>
              <w:bottom w:val="single" w:sz="4" w:space="0" w:color="000000"/>
              <w:right w:val="single" w:sz="4" w:space="0" w:color="000000"/>
            </w:tcBorders>
          </w:tcPr>
          <w:p w:rsidR="00B24607" w:rsidRDefault="00B24607">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B24607" w:rsidRDefault="00B24607">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993" w:type="dxa"/>
            <w:tcBorders>
              <w:top w:val="single" w:sz="4" w:space="0" w:color="000000"/>
              <w:left w:val="single" w:sz="4" w:space="0" w:color="000000"/>
              <w:bottom w:val="single" w:sz="4" w:space="0" w:color="000000"/>
              <w:right w:val="single" w:sz="4" w:space="0" w:color="000000"/>
            </w:tcBorders>
            <w:hideMark/>
          </w:tcPr>
          <w:p w:rsidR="00B24607" w:rsidRDefault="00B24607">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12</w:t>
            </w:r>
          </w:p>
          <w:p w:rsidR="00B24607" w:rsidRDefault="00B24607">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6/6</w:t>
            </w:r>
          </w:p>
        </w:tc>
        <w:tc>
          <w:tcPr>
            <w:tcW w:w="708" w:type="dxa"/>
            <w:tcBorders>
              <w:top w:val="single" w:sz="4" w:space="0" w:color="000000"/>
              <w:left w:val="single" w:sz="4" w:space="0" w:color="000000"/>
              <w:bottom w:val="single" w:sz="4" w:space="0" w:color="000000"/>
              <w:right w:val="single" w:sz="4" w:space="0" w:color="000000"/>
            </w:tcBorders>
          </w:tcPr>
          <w:p w:rsidR="00B24607" w:rsidRDefault="00B24607">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B24607" w:rsidRDefault="00B24607">
            <w:pPr>
              <w:spacing w:after="0" w:line="240" w:lineRule="auto"/>
              <w:rPr>
                <w:rFonts w:ascii="Times New Roman" w:hAnsi="Times New Roman"/>
                <w:sz w:val="24"/>
                <w:szCs w:val="24"/>
                <w:lang w:eastAsia="en-US"/>
              </w:rPr>
            </w:pPr>
          </w:p>
        </w:tc>
      </w:tr>
      <w:tr w:rsidR="00B24607" w:rsidTr="00670EBD">
        <w:tc>
          <w:tcPr>
            <w:tcW w:w="2420" w:type="dxa"/>
            <w:vMerge/>
            <w:tcBorders>
              <w:left w:val="single" w:sz="4" w:space="0" w:color="000000"/>
              <w:right w:val="single" w:sz="4" w:space="0" w:color="000000"/>
            </w:tcBorders>
            <w:vAlign w:val="center"/>
            <w:hideMark/>
          </w:tcPr>
          <w:p w:rsidR="00B24607" w:rsidRDefault="00B24607">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B24607" w:rsidRDefault="00B24607">
            <w:pPr>
              <w:spacing w:after="0" w:line="240" w:lineRule="auto"/>
              <w:rPr>
                <w:rFonts w:ascii="Times New Roman" w:hAnsi="Times New Roman"/>
                <w:sz w:val="24"/>
                <w:szCs w:val="24"/>
                <w:lang w:eastAsia="en-US"/>
              </w:rPr>
            </w:pPr>
            <w:r>
              <w:rPr>
                <w:rFonts w:ascii="Times New Roman" w:hAnsi="Times New Roman"/>
                <w:sz w:val="24"/>
                <w:szCs w:val="24"/>
                <w:lang w:eastAsia="en-US"/>
              </w:rPr>
              <w:t>Понятие налогового планирования, его роль и место в системе управления финансами предприятий.</w:t>
            </w:r>
          </w:p>
          <w:p w:rsidR="00B24607" w:rsidRDefault="00B24607">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Периодизация налогового планирования. Классификация налогового планирования. Принципы и стадии налогового планирования. Пределы налогового планирования.</w:t>
            </w:r>
          </w:p>
        </w:tc>
        <w:tc>
          <w:tcPr>
            <w:tcW w:w="993" w:type="dxa"/>
            <w:tcBorders>
              <w:top w:val="single" w:sz="4" w:space="0" w:color="000000"/>
              <w:left w:val="single" w:sz="4" w:space="0" w:color="000000"/>
              <w:bottom w:val="single" w:sz="4" w:space="0" w:color="000000"/>
              <w:right w:val="single" w:sz="4" w:space="0" w:color="000000"/>
            </w:tcBorders>
          </w:tcPr>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B24607" w:rsidRDefault="00B24607">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val="en-US" w:eastAsia="en-US"/>
              </w:rPr>
              <w:t>1</w:t>
            </w: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373" w:type="dxa"/>
            <w:vMerge w:val="restart"/>
            <w:tcBorders>
              <w:top w:val="single" w:sz="4" w:space="0" w:color="000000"/>
              <w:left w:val="single" w:sz="4" w:space="0" w:color="000000"/>
              <w:right w:val="single" w:sz="4" w:space="0" w:color="000000"/>
            </w:tcBorders>
            <w:hideMark/>
          </w:tcPr>
          <w:p w:rsidR="00B24607" w:rsidRDefault="00B24607">
            <w:pPr>
              <w:spacing w:after="0" w:line="240" w:lineRule="auto"/>
              <w:jc w:val="center"/>
              <w:rPr>
                <w:rFonts w:ascii="Times New Roman" w:hAnsi="Times New Roman"/>
                <w:sz w:val="24"/>
                <w:szCs w:val="24"/>
                <w:lang w:eastAsia="en-US"/>
              </w:rPr>
            </w:pPr>
            <w:proofErr w:type="gramStart"/>
            <w:r>
              <w:rPr>
                <w:rFonts w:ascii="Times New Roman" w:hAnsi="Times New Roman"/>
                <w:sz w:val="24"/>
                <w:szCs w:val="24"/>
                <w:lang w:eastAsia="en-US"/>
              </w:rPr>
              <w:t>ОК</w:t>
            </w:r>
            <w:proofErr w:type="gramEnd"/>
            <w:r>
              <w:rPr>
                <w:rFonts w:ascii="Times New Roman" w:hAnsi="Times New Roman"/>
                <w:sz w:val="24"/>
                <w:szCs w:val="24"/>
                <w:lang w:eastAsia="en-US"/>
              </w:rPr>
              <w:t xml:space="preserve"> 01-</w:t>
            </w:r>
            <w:r>
              <w:rPr>
                <w:rFonts w:ascii="Times New Roman" w:hAnsi="Times New Roman"/>
                <w:sz w:val="24"/>
                <w:szCs w:val="24"/>
                <w:lang w:eastAsia="en-US"/>
              </w:rPr>
              <w:br/>
              <w:t>ОК 09</w:t>
            </w:r>
          </w:p>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ПК 5.1; 5.2, 5.3</w:t>
            </w:r>
          </w:p>
          <w:p w:rsidR="00B24607" w:rsidRPr="00EB5282"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ЛР 2-3, 6, 14,16,7,22</w:t>
            </w:r>
            <w:r>
              <w:rPr>
                <w:rFonts w:ascii="Times New Roman" w:hAnsi="Times New Roman"/>
                <w:sz w:val="24"/>
                <w:szCs w:val="24"/>
                <w:lang w:eastAsia="en-US"/>
              </w:rPr>
              <w:lastRenderedPageBreak/>
              <w:tab/>
            </w:r>
          </w:p>
        </w:tc>
      </w:tr>
      <w:tr w:rsidR="00B24607" w:rsidTr="00670EBD">
        <w:trPr>
          <w:trHeight w:val="3105"/>
        </w:trPr>
        <w:tc>
          <w:tcPr>
            <w:tcW w:w="2420" w:type="dxa"/>
            <w:vMerge/>
            <w:tcBorders>
              <w:left w:val="single" w:sz="4" w:space="0" w:color="000000"/>
              <w:right w:val="single" w:sz="4" w:space="0" w:color="000000"/>
            </w:tcBorders>
            <w:vAlign w:val="center"/>
            <w:hideMark/>
          </w:tcPr>
          <w:p w:rsidR="00B24607" w:rsidRDefault="00B24607">
            <w:pPr>
              <w:spacing w:after="0"/>
              <w:rPr>
                <w:rFonts w:ascii="Times New Roman" w:hAnsi="Times New Roman"/>
                <w:b/>
                <w:sz w:val="24"/>
                <w:szCs w:val="24"/>
                <w:lang w:eastAsia="en-US"/>
              </w:rPr>
            </w:pPr>
          </w:p>
        </w:tc>
        <w:tc>
          <w:tcPr>
            <w:tcW w:w="631" w:type="dxa"/>
            <w:vMerge w:val="restart"/>
            <w:tcBorders>
              <w:top w:val="single" w:sz="4" w:space="0" w:color="000000"/>
              <w:left w:val="single" w:sz="4" w:space="0" w:color="000000"/>
              <w:right w:val="single" w:sz="4" w:space="0" w:color="000000"/>
            </w:tcBorders>
            <w:hideMark/>
          </w:tcPr>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auto"/>
              <w:right w:val="single" w:sz="4" w:space="0" w:color="000000"/>
            </w:tcBorders>
            <w:hideMark/>
          </w:tcPr>
          <w:p w:rsidR="00B24607" w:rsidRDefault="00B24607">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Международное корпоративное налоговое планирование. Налоговое планирование на уровне хозяйствующих субъектов в условиях глобализации экономики. </w:t>
            </w:r>
          </w:p>
          <w:p w:rsidR="00B24607" w:rsidRDefault="00B24607">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Различие систем налогообложения, существующих в мире. Типология </w:t>
            </w:r>
            <w:proofErr w:type="gramStart"/>
            <w:r>
              <w:rPr>
                <w:rFonts w:ascii="Times New Roman" w:hAnsi="Times New Roman"/>
                <w:sz w:val="24"/>
                <w:szCs w:val="24"/>
                <w:lang w:eastAsia="en-US"/>
              </w:rPr>
              <w:t>налогового</w:t>
            </w:r>
            <w:proofErr w:type="gramEnd"/>
            <w:r>
              <w:rPr>
                <w:rFonts w:ascii="Times New Roman" w:hAnsi="Times New Roman"/>
                <w:sz w:val="24"/>
                <w:szCs w:val="24"/>
                <w:lang w:eastAsia="en-US"/>
              </w:rPr>
              <w:t xml:space="preserve"> планирования в зарубежных странах. Тенденции международного налогового планирования и оффшорный бизнес. Соглашение об избежание двойного налогообложения и трансфертпрайсинг. Специфика международного налогового планирования в России.</w:t>
            </w:r>
          </w:p>
          <w:p w:rsidR="00B24607" w:rsidRDefault="00B24607">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Регионы льготного налогообложения на территории РФ. Свободные экономические зоны в России. </w:t>
            </w:r>
          </w:p>
          <w:p w:rsidR="00B24607" w:rsidRDefault="00B24607" w:rsidP="00B24607">
            <w:pPr>
              <w:spacing w:after="0" w:line="240" w:lineRule="auto"/>
              <w:rPr>
                <w:rFonts w:ascii="Times New Roman" w:hAnsi="Times New Roman"/>
                <w:b/>
                <w:sz w:val="24"/>
                <w:szCs w:val="24"/>
                <w:lang w:eastAsia="en-US"/>
              </w:rPr>
            </w:pPr>
            <w:r>
              <w:rPr>
                <w:rFonts w:ascii="Times New Roman" w:hAnsi="Times New Roman"/>
                <w:sz w:val="24"/>
                <w:szCs w:val="24"/>
                <w:lang w:eastAsia="en-US"/>
              </w:rPr>
              <w:t>Система налогообложения в закрытых административно-территориальных образованиях.</w:t>
            </w:r>
          </w:p>
        </w:tc>
        <w:tc>
          <w:tcPr>
            <w:tcW w:w="993" w:type="dxa"/>
            <w:tcBorders>
              <w:top w:val="single" w:sz="4" w:space="0" w:color="000000"/>
              <w:left w:val="single" w:sz="4" w:space="0" w:color="000000"/>
              <w:bottom w:val="single" w:sz="4" w:space="0" w:color="auto"/>
              <w:right w:val="single" w:sz="4" w:space="0" w:color="000000"/>
            </w:tcBorders>
          </w:tcPr>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b/>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auto"/>
              <w:right w:val="single" w:sz="4" w:space="0" w:color="000000"/>
            </w:tcBorders>
          </w:tcPr>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val="en-US" w:eastAsia="en-US"/>
              </w:rPr>
              <w:t>2</w:t>
            </w: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p w:rsidR="00B24607" w:rsidRDefault="00B24607">
            <w:pPr>
              <w:spacing w:after="0" w:line="240" w:lineRule="auto"/>
              <w:jc w:val="center"/>
              <w:rPr>
                <w:rFonts w:ascii="Times New Roman" w:hAnsi="Times New Roman"/>
                <w:sz w:val="24"/>
                <w:szCs w:val="24"/>
                <w:lang w:eastAsia="en-US"/>
              </w:rPr>
            </w:pPr>
          </w:p>
        </w:tc>
        <w:tc>
          <w:tcPr>
            <w:tcW w:w="1373" w:type="dxa"/>
            <w:vMerge/>
            <w:tcBorders>
              <w:left w:val="single" w:sz="4" w:space="0" w:color="000000"/>
              <w:right w:val="single" w:sz="4" w:space="0" w:color="000000"/>
            </w:tcBorders>
            <w:vAlign w:val="center"/>
            <w:hideMark/>
          </w:tcPr>
          <w:p w:rsidR="00B24607" w:rsidRDefault="00B24607">
            <w:pPr>
              <w:spacing w:after="0"/>
              <w:rPr>
                <w:rFonts w:ascii="Times New Roman" w:hAnsi="Times New Roman"/>
                <w:sz w:val="24"/>
                <w:szCs w:val="24"/>
                <w:lang w:val="en-US" w:eastAsia="en-US"/>
              </w:rPr>
            </w:pPr>
          </w:p>
        </w:tc>
      </w:tr>
      <w:tr w:rsidR="00B24607" w:rsidTr="008F2403">
        <w:trPr>
          <w:trHeight w:val="990"/>
        </w:trPr>
        <w:tc>
          <w:tcPr>
            <w:tcW w:w="2420" w:type="dxa"/>
            <w:vMerge/>
            <w:tcBorders>
              <w:left w:val="single" w:sz="4" w:space="0" w:color="000000"/>
              <w:bottom w:val="single" w:sz="4" w:space="0" w:color="000000"/>
              <w:right w:val="single" w:sz="4" w:space="0" w:color="000000"/>
            </w:tcBorders>
            <w:vAlign w:val="center"/>
          </w:tcPr>
          <w:p w:rsidR="00B24607" w:rsidRDefault="00B24607">
            <w:pPr>
              <w:spacing w:after="0"/>
              <w:rPr>
                <w:rFonts w:ascii="Times New Roman" w:hAnsi="Times New Roman"/>
                <w:b/>
                <w:sz w:val="24"/>
                <w:szCs w:val="24"/>
                <w:lang w:eastAsia="en-US"/>
              </w:rPr>
            </w:pPr>
          </w:p>
        </w:tc>
        <w:tc>
          <w:tcPr>
            <w:tcW w:w="631" w:type="dxa"/>
            <w:vMerge/>
            <w:tcBorders>
              <w:left w:val="single" w:sz="4" w:space="0" w:color="000000"/>
              <w:bottom w:val="single" w:sz="4" w:space="0" w:color="000000"/>
              <w:right w:val="single" w:sz="4" w:space="0" w:color="000000"/>
            </w:tcBorders>
          </w:tcPr>
          <w:p w:rsidR="00B24607" w:rsidRDefault="00B24607">
            <w:pPr>
              <w:spacing w:after="0" w:line="240" w:lineRule="auto"/>
              <w:jc w:val="center"/>
              <w:rPr>
                <w:rFonts w:ascii="Times New Roman" w:hAnsi="Times New Roman"/>
                <w:sz w:val="24"/>
                <w:szCs w:val="24"/>
                <w:lang w:eastAsia="en-US"/>
              </w:rPr>
            </w:pPr>
          </w:p>
        </w:tc>
        <w:tc>
          <w:tcPr>
            <w:tcW w:w="8965" w:type="dxa"/>
            <w:tcBorders>
              <w:top w:val="single" w:sz="4" w:space="0" w:color="auto"/>
              <w:left w:val="single" w:sz="4" w:space="0" w:color="000000"/>
              <w:bottom w:val="single" w:sz="4" w:space="0" w:color="000000"/>
              <w:right w:val="single" w:sz="4" w:space="0" w:color="000000"/>
            </w:tcBorders>
          </w:tcPr>
          <w:p w:rsidR="00B24607" w:rsidRDefault="00B24607">
            <w:pPr>
              <w:spacing w:after="0" w:line="240" w:lineRule="auto"/>
              <w:rPr>
                <w:rFonts w:ascii="Times New Roman" w:hAnsi="Times New Roman"/>
                <w:b/>
                <w:sz w:val="24"/>
                <w:szCs w:val="24"/>
                <w:lang w:eastAsia="en-US"/>
              </w:rPr>
            </w:pPr>
            <w:r>
              <w:rPr>
                <w:rFonts w:ascii="Times New Roman" w:hAnsi="Times New Roman"/>
                <w:b/>
                <w:sz w:val="24"/>
                <w:szCs w:val="24"/>
                <w:lang w:eastAsia="en-US"/>
              </w:rPr>
              <w:t>Практические занятия</w:t>
            </w:r>
          </w:p>
          <w:p w:rsidR="00B24607" w:rsidRDefault="00B24607">
            <w:pPr>
              <w:spacing w:after="0" w:line="240" w:lineRule="auto"/>
              <w:rPr>
                <w:rFonts w:ascii="Times New Roman" w:hAnsi="Times New Roman"/>
                <w:b/>
                <w:sz w:val="24"/>
                <w:szCs w:val="24"/>
                <w:lang w:eastAsia="en-US"/>
              </w:rPr>
            </w:pPr>
            <w:r>
              <w:rPr>
                <w:rFonts w:ascii="Times New Roman" w:hAnsi="Times New Roman"/>
                <w:b/>
                <w:sz w:val="24"/>
                <w:szCs w:val="24"/>
                <w:lang w:eastAsia="en-US"/>
              </w:rPr>
              <w:t>Подготовка к конференции и проведение</w:t>
            </w:r>
          </w:p>
          <w:p w:rsidR="00B24607" w:rsidRDefault="00B24607" w:rsidP="00B24607">
            <w:pPr>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Конференции по вопросам </w:t>
            </w:r>
            <w:proofErr w:type="gramStart"/>
            <w:r>
              <w:rPr>
                <w:rFonts w:ascii="Times New Roman" w:hAnsi="Times New Roman"/>
                <w:b/>
                <w:sz w:val="24"/>
                <w:szCs w:val="24"/>
                <w:lang w:eastAsia="en-US"/>
              </w:rPr>
              <w:t>налогового</w:t>
            </w:r>
            <w:proofErr w:type="gramEnd"/>
            <w:r>
              <w:rPr>
                <w:rFonts w:ascii="Times New Roman" w:hAnsi="Times New Roman"/>
                <w:b/>
                <w:sz w:val="24"/>
                <w:szCs w:val="24"/>
                <w:lang w:eastAsia="en-US"/>
              </w:rPr>
              <w:t xml:space="preserve"> планирования</w:t>
            </w:r>
          </w:p>
        </w:tc>
        <w:tc>
          <w:tcPr>
            <w:tcW w:w="993" w:type="dxa"/>
            <w:tcBorders>
              <w:top w:val="single" w:sz="4" w:space="0" w:color="auto"/>
              <w:left w:val="single" w:sz="4" w:space="0" w:color="000000"/>
              <w:bottom w:val="single" w:sz="4" w:space="0" w:color="000000"/>
              <w:right w:val="single" w:sz="4" w:space="0" w:color="000000"/>
            </w:tcBorders>
          </w:tcPr>
          <w:p w:rsidR="00B24607" w:rsidRDefault="00827B06">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w:t>
            </w:r>
          </w:p>
          <w:p w:rsidR="00B24607" w:rsidRDefault="00827B06">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p w:rsidR="00B24607" w:rsidRDefault="00B24607" w:rsidP="00B24607">
            <w:pPr>
              <w:spacing w:after="0" w:line="240" w:lineRule="auto"/>
              <w:jc w:val="center"/>
              <w:rPr>
                <w:rFonts w:ascii="Times New Roman" w:hAnsi="Times New Roman"/>
                <w:sz w:val="24"/>
                <w:szCs w:val="24"/>
                <w:lang w:eastAsia="en-US"/>
              </w:rPr>
            </w:pPr>
          </w:p>
        </w:tc>
        <w:tc>
          <w:tcPr>
            <w:tcW w:w="708" w:type="dxa"/>
            <w:tcBorders>
              <w:top w:val="single" w:sz="4" w:space="0" w:color="auto"/>
              <w:left w:val="single" w:sz="4" w:space="0" w:color="000000"/>
              <w:bottom w:val="single" w:sz="4" w:space="0" w:color="000000"/>
              <w:right w:val="single" w:sz="4" w:space="0" w:color="000000"/>
            </w:tcBorders>
          </w:tcPr>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p w:rsidR="00B24607" w:rsidRDefault="00B2460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p w:rsidR="00B24607" w:rsidRDefault="00B24607" w:rsidP="00B24607">
            <w:pPr>
              <w:spacing w:after="0" w:line="240" w:lineRule="auto"/>
              <w:jc w:val="center"/>
              <w:rPr>
                <w:rFonts w:ascii="Times New Roman" w:hAnsi="Times New Roman"/>
                <w:sz w:val="24"/>
                <w:szCs w:val="24"/>
                <w:lang w:val="en-US" w:eastAsia="en-US"/>
              </w:rPr>
            </w:pPr>
            <w:r>
              <w:rPr>
                <w:rFonts w:ascii="Times New Roman" w:hAnsi="Times New Roman"/>
                <w:sz w:val="24"/>
                <w:szCs w:val="24"/>
                <w:lang w:eastAsia="en-US"/>
              </w:rPr>
              <w:t>3</w:t>
            </w:r>
          </w:p>
        </w:tc>
        <w:tc>
          <w:tcPr>
            <w:tcW w:w="1373" w:type="dxa"/>
            <w:vMerge/>
            <w:tcBorders>
              <w:left w:val="single" w:sz="4" w:space="0" w:color="000000"/>
              <w:bottom w:val="single" w:sz="4" w:space="0" w:color="000000"/>
              <w:right w:val="single" w:sz="4" w:space="0" w:color="000000"/>
            </w:tcBorders>
            <w:vAlign w:val="center"/>
          </w:tcPr>
          <w:p w:rsidR="00B24607" w:rsidRDefault="00B24607">
            <w:pPr>
              <w:spacing w:after="0"/>
              <w:rPr>
                <w:rFonts w:ascii="Times New Roman" w:hAnsi="Times New Roman"/>
                <w:sz w:val="24"/>
                <w:szCs w:val="24"/>
                <w:lang w:val="en-US" w:eastAsia="en-US"/>
              </w:rPr>
            </w:pPr>
          </w:p>
        </w:tc>
      </w:tr>
      <w:tr w:rsidR="00105D3E" w:rsidTr="00EB5282">
        <w:tc>
          <w:tcPr>
            <w:tcW w:w="2420" w:type="dxa"/>
            <w:vMerge w:val="restart"/>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 3.2. Оптимизация системы налогообложения организации.</w:t>
            </w: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Содержание</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18</w:t>
            </w:r>
          </w:p>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10/8</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Учётная и договорная политика предприятий для целей оптимизации налогов. Содержание учётной политики и её основных элементов. Налоговые последствия альтернативных способов учёта по отдельным элементам учётной политики. Использование взаимосвязей налогового и гражданского законодательства в целях оптимизации налогообложения. Формирование договорной политики предприятия в целях оптимизации налогообложения.</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val="restart"/>
            <w:tcBorders>
              <w:top w:val="single" w:sz="4" w:space="0" w:color="000000"/>
              <w:left w:val="single" w:sz="4" w:space="0" w:color="000000"/>
              <w:bottom w:val="single" w:sz="4" w:space="0" w:color="000000"/>
              <w:right w:val="single" w:sz="4" w:space="0" w:color="000000"/>
            </w:tcBorders>
            <w:hideMark/>
          </w:tcPr>
          <w:p w:rsidR="00105D3E" w:rsidRDefault="00EB528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ОК1-ОК09</w:t>
            </w:r>
          </w:p>
          <w:p w:rsidR="00EB5282"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p>
          <w:p w:rsidR="00105D3E" w:rsidRDefault="00EB528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r w:rsidR="00105D3E">
              <w:rPr>
                <w:rFonts w:ascii="Times New Roman" w:hAnsi="Times New Roman"/>
                <w:sz w:val="24"/>
                <w:szCs w:val="24"/>
                <w:lang w:eastAsia="en-US"/>
              </w:rPr>
              <w:t>2,</w:t>
            </w:r>
            <w:r>
              <w:rPr>
                <w:rFonts w:ascii="Times New Roman" w:hAnsi="Times New Roman"/>
                <w:sz w:val="24"/>
                <w:szCs w:val="24"/>
                <w:lang w:eastAsia="en-US"/>
              </w:rPr>
              <w:t>5.</w:t>
            </w:r>
            <w:r w:rsidR="00105D3E">
              <w:rPr>
                <w:rFonts w:ascii="Times New Roman" w:hAnsi="Times New Roman"/>
                <w:sz w:val="24"/>
                <w:szCs w:val="24"/>
                <w:lang w:eastAsia="en-US"/>
              </w:rPr>
              <w:t>3</w:t>
            </w:r>
          </w:p>
          <w:p w:rsidR="00105D3E" w:rsidRPr="00EB5282"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14,16,7,22</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Планирование отдельных налогов. Планирование налога на прибыль. Налоговое планирование в сфере малого бизнеса. Оптимизация косвенного налогообложения.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Оптимизация налогообложения имущества организаций. </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Оптимизация налога на доходы физических лиц. Планирование прочих налогов. Налоговые льготы в системе налогового планирования.</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rPr>
          <w:trHeight w:val="3682"/>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Формы изменения срока уплаты налогов. Условия срока уплаты налога и сбора, пени. Порядок и условия предоставления отсрочки при рассрочки по уплате налога и сбора. Порядок и условия предоставления налогового кредита, инвестиционного налогового кредита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Зачёт и возврат излишне уплаченных или 8излишне взысканных сумм налога, сбора, а также пени.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Налоговое планирование в системе финансового менеджмента. Воздействие налогов на принятие предпринимательских решений. </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Исторические аспекты налогового планирования в условиях развития теорий финансового менеджмента.</w:t>
            </w:r>
            <w:r w:rsidR="0079118B">
              <w:rPr>
                <w:rFonts w:ascii="Times New Roman" w:hAnsi="Times New Roman"/>
                <w:sz w:val="24"/>
                <w:szCs w:val="24"/>
                <w:lang w:eastAsia="en-US"/>
              </w:rPr>
              <w:t xml:space="preserve"> </w:t>
            </w:r>
            <w:r>
              <w:rPr>
                <w:rFonts w:ascii="Times New Roman" w:hAnsi="Times New Roman"/>
                <w:sz w:val="24"/>
                <w:szCs w:val="24"/>
                <w:lang w:eastAsia="en-US"/>
              </w:rPr>
              <w:t>Специфика налогового сегмента управления финансами хозяйствующих субъектов.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Правовая регламентация и институциональные аспекты налогового планирования на уровне хозяйствующего субъекта</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Практические занятия</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val="en-US" w:eastAsia="en-US"/>
              </w:rPr>
            </w:pP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Примеры расчёта налоговой нагрузки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Примеры расчёта налоговой нагрузки</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sz w:val="24"/>
                <w:szCs w:val="24"/>
                <w:lang w:val="en-US"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9596" w:type="dxa"/>
            <w:gridSpan w:val="2"/>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Самостоятельная работа</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F2403">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10</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Обзор практики разрешения арбитражными судами дел, связанных с применением отдельных положений части первой НК РФ.</w:t>
            </w:r>
          </w:p>
        </w:tc>
        <w:tc>
          <w:tcPr>
            <w:tcW w:w="993" w:type="dxa"/>
            <w:tcBorders>
              <w:top w:val="single" w:sz="4" w:space="0" w:color="000000"/>
              <w:left w:val="single" w:sz="4" w:space="0" w:color="000000"/>
              <w:bottom w:val="single" w:sz="4" w:space="0" w:color="000000"/>
              <w:right w:val="single" w:sz="4" w:space="0" w:color="000000"/>
            </w:tcBorders>
          </w:tcPr>
          <w:p w:rsidR="00105D3E" w:rsidRDefault="008F2403">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val="restart"/>
            <w:tcBorders>
              <w:top w:val="single" w:sz="4" w:space="0" w:color="000000"/>
              <w:left w:val="single" w:sz="4" w:space="0" w:color="000000"/>
              <w:bottom w:val="single" w:sz="4" w:space="0" w:color="000000"/>
              <w:right w:val="single" w:sz="4" w:space="0" w:color="000000"/>
            </w:tcBorders>
            <w:hideMark/>
          </w:tcPr>
          <w:p w:rsidR="00105D3E" w:rsidRDefault="00EB528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ОК1-ОК09</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ПК </w:t>
            </w:r>
            <w:r w:rsidR="00EB5282">
              <w:rPr>
                <w:rFonts w:ascii="Times New Roman" w:hAnsi="Times New Roman"/>
                <w:sz w:val="24"/>
                <w:szCs w:val="24"/>
                <w:lang w:eastAsia="en-US"/>
              </w:rPr>
              <w:t>5.</w:t>
            </w:r>
            <w:r>
              <w:rPr>
                <w:rFonts w:ascii="Times New Roman" w:hAnsi="Times New Roman"/>
                <w:sz w:val="24"/>
                <w:szCs w:val="24"/>
                <w:lang w:eastAsia="en-US"/>
              </w:rPr>
              <w:t>1;</w:t>
            </w:r>
            <w:r w:rsidR="00EB5282">
              <w:rPr>
                <w:rFonts w:ascii="Times New Roman" w:hAnsi="Times New Roman"/>
                <w:sz w:val="24"/>
                <w:szCs w:val="24"/>
                <w:lang w:eastAsia="en-US"/>
              </w:rPr>
              <w:t xml:space="preserve"> 5.</w:t>
            </w:r>
            <w:r>
              <w:rPr>
                <w:rFonts w:ascii="Times New Roman" w:hAnsi="Times New Roman"/>
                <w:sz w:val="24"/>
                <w:szCs w:val="24"/>
                <w:lang w:eastAsia="en-US"/>
              </w:rPr>
              <w:t>2,</w:t>
            </w:r>
            <w:r w:rsidR="00EB5282">
              <w:rPr>
                <w:rFonts w:ascii="Times New Roman" w:hAnsi="Times New Roman"/>
                <w:sz w:val="24"/>
                <w:szCs w:val="24"/>
                <w:lang w:eastAsia="en-US"/>
              </w:rPr>
              <w:t xml:space="preserve"> 5.</w:t>
            </w:r>
            <w:r>
              <w:rPr>
                <w:rFonts w:ascii="Times New Roman" w:hAnsi="Times New Roman"/>
                <w:sz w:val="24"/>
                <w:szCs w:val="24"/>
                <w:lang w:eastAsia="en-US"/>
              </w:rPr>
              <w:t>3</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ЛР</w:t>
            </w:r>
            <w:r w:rsidR="00EB5282">
              <w:rPr>
                <w:rFonts w:ascii="Times New Roman" w:hAnsi="Times New Roman"/>
                <w:sz w:val="24"/>
                <w:szCs w:val="24"/>
                <w:lang w:eastAsia="en-US"/>
              </w:rPr>
              <w:t xml:space="preserve"> </w:t>
            </w:r>
            <w:r>
              <w:rPr>
                <w:rFonts w:ascii="Times New Roman" w:hAnsi="Times New Roman"/>
                <w:sz w:val="24"/>
                <w:szCs w:val="24"/>
                <w:lang w:eastAsia="en-US"/>
              </w:rPr>
              <w:t>2-3,</w:t>
            </w:r>
            <w:r w:rsidR="00EB5282">
              <w:rPr>
                <w:rFonts w:ascii="Times New Roman" w:hAnsi="Times New Roman"/>
                <w:sz w:val="24"/>
                <w:szCs w:val="24"/>
                <w:lang w:eastAsia="en-US"/>
              </w:rPr>
              <w:t xml:space="preserve"> </w:t>
            </w:r>
            <w:r>
              <w:rPr>
                <w:rFonts w:ascii="Times New Roman" w:hAnsi="Times New Roman"/>
                <w:sz w:val="24"/>
                <w:szCs w:val="24"/>
                <w:lang w:eastAsia="en-US"/>
              </w:rPr>
              <w:t>6,</w:t>
            </w:r>
            <w:r w:rsidR="00EB5282">
              <w:rPr>
                <w:rFonts w:ascii="Times New Roman" w:hAnsi="Times New Roman"/>
                <w:sz w:val="24"/>
                <w:szCs w:val="24"/>
                <w:lang w:eastAsia="en-US"/>
              </w:rPr>
              <w:t xml:space="preserve"> </w:t>
            </w:r>
            <w:r>
              <w:rPr>
                <w:rFonts w:ascii="Times New Roman" w:hAnsi="Times New Roman"/>
                <w:sz w:val="24"/>
                <w:szCs w:val="24"/>
                <w:lang w:eastAsia="en-US"/>
              </w:rPr>
              <w:t>14,16,7,22</w:t>
            </w:r>
            <w:r>
              <w:rPr>
                <w:rFonts w:ascii="Times New Roman" w:hAnsi="Times New Roman"/>
                <w:sz w:val="24"/>
                <w:szCs w:val="24"/>
                <w:lang w:eastAsia="en-US"/>
              </w:rPr>
              <w:tab/>
            </w: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Арбитражная практика по вопросам исчисления и уплаты налога на прибыль организаций.</w:t>
            </w:r>
          </w:p>
        </w:tc>
        <w:tc>
          <w:tcPr>
            <w:tcW w:w="993" w:type="dxa"/>
            <w:tcBorders>
              <w:top w:val="single" w:sz="4" w:space="0" w:color="000000"/>
              <w:left w:val="single" w:sz="4" w:space="0" w:color="000000"/>
              <w:bottom w:val="single" w:sz="4" w:space="0" w:color="000000"/>
              <w:right w:val="single" w:sz="4" w:space="0" w:color="000000"/>
            </w:tcBorders>
          </w:tcPr>
          <w:p w:rsidR="00105D3E" w:rsidRDefault="008F2403">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105D3E" w:rsidRDefault="00105D3E">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8F2403" w:rsidTr="00963494">
        <w:trPr>
          <w:trHeight w:val="562"/>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8F2403" w:rsidRDefault="008F2403">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tcPr>
          <w:p w:rsidR="008F2403" w:rsidRDefault="008F2403">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p w:rsidR="008F2403" w:rsidRDefault="008F2403">
            <w:pPr>
              <w:spacing w:after="0" w:line="240" w:lineRule="auto"/>
              <w:jc w:val="center"/>
              <w:rPr>
                <w:rFonts w:ascii="Times New Roman" w:hAnsi="Times New Roman"/>
                <w:sz w:val="24"/>
                <w:szCs w:val="24"/>
                <w:lang w:eastAsia="en-US"/>
              </w:rPr>
            </w:pPr>
          </w:p>
        </w:tc>
        <w:tc>
          <w:tcPr>
            <w:tcW w:w="8965" w:type="dxa"/>
            <w:tcBorders>
              <w:top w:val="single" w:sz="4" w:space="0" w:color="000000"/>
              <w:left w:val="single" w:sz="4" w:space="0" w:color="000000"/>
              <w:bottom w:val="single" w:sz="4" w:space="0" w:color="000000"/>
              <w:right w:val="single" w:sz="4" w:space="0" w:color="000000"/>
            </w:tcBorders>
            <w:hideMark/>
          </w:tcPr>
          <w:p w:rsidR="008F2403" w:rsidRDefault="008F2403">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арбитражной практики по налогообложению имущества.</w:t>
            </w:r>
          </w:p>
          <w:p w:rsidR="008F2403" w:rsidRDefault="008F2403">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арбитражной практики по страховым взносам.</w:t>
            </w:r>
          </w:p>
        </w:tc>
        <w:tc>
          <w:tcPr>
            <w:tcW w:w="993" w:type="dxa"/>
            <w:tcBorders>
              <w:top w:val="single" w:sz="4" w:space="0" w:color="000000"/>
              <w:left w:val="single" w:sz="4" w:space="0" w:color="000000"/>
              <w:bottom w:val="single" w:sz="4" w:space="0" w:color="000000"/>
              <w:right w:val="single" w:sz="4" w:space="0" w:color="000000"/>
            </w:tcBorders>
          </w:tcPr>
          <w:p w:rsidR="008F2403" w:rsidRDefault="008F2403">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p w:rsidR="008F2403" w:rsidRDefault="008F2403">
            <w:pPr>
              <w:spacing w:after="0" w:line="240" w:lineRule="auto"/>
              <w:jc w:val="center"/>
              <w:rPr>
                <w:rFonts w:ascii="Times New Roman" w:hAnsi="Times New Roman"/>
                <w:sz w:val="24"/>
                <w:szCs w:val="24"/>
                <w:lang w:eastAsia="en-US"/>
              </w:rPr>
            </w:pPr>
          </w:p>
        </w:tc>
        <w:tc>
          <w:tcPr>
            <w:tcW w:w="708" w:type="dxa"/>
            <w:tcBorders>
              <w:top w:val="single" w:sz="4" w:space="0" w:color="000000"/>
              <w:left w:val="single" w:sz="4" w:space="0" w:color="000000"/>
              <w:right w:val="single" w:sz="4" w:space="0" w:color="000000"/>
            </w:tcBorders>
            <w:hideMark/>
          </w:tcPr>
          <w:p w:rsidR="008F2403" w:rsidRDefault="008F2403">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8F2403" w:rsidRDefault="008F2403">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арбитражной практики по НДС.</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F2403">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2420"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b/>
                <w:sz w:val="24"/>
                <w:szCs w:val="24"/>
                <w:lang w:eastAsia="en-US"/>
              </w:rPr>
            </w:pPr>
          </w:p>
        </w:tc>
        <w:tc>
          <w:tcPr>
            <w:tcW w:w="63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c>
          <w:tcPr>
            <w:tcW w:w="8965"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арбитражной практики по НДФЛ.</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F2403">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1373" w:type="dxa"/>
            <w:vMerge/>
            <w:tcBorders>
              <w:top w:val="single" w:sz="4" w:space="0" w:color="000000"/>
              <w:left w:val="single" w:sz="4" w:space="0" w:color="000000"/>
              <w:bottom w:val="single" w:sz="4" w:space="0" w:color="000000"/>
              <w:right w:val="single" w:sz="4" w:space="0" w:color="000000"/>
            </w:tcBorders>
            <w:vAlign w:val="center"/>
            <w:hideMark/>
          </w:tcPr>
          <w:p w:rsidR="00105D3E" w:rsidRDefault="00105D3E">
            <w:pPr>
              <w:spacing w:after="0"/>
              <w:rPr>
                <w:rFonts w:ascii="Times New Roman" w:hAnsi="Times New Roman"/>
                <w:sz w:val="24"/>
                <w:szCs w:val="24"/>
                <w:lang w:eastAsia="en-US"/>
              </w:rPr>
            </w:pP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Самостоятельная работа при изучении раздела:</w:t>
            </w:r>
          </w:p>
          <w:p w:rsidR="00105D3E" w:rsidRDefault="00105D3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Систематическая проработка конспектов занятий, учебной и нормативной литературы.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Подготовка к практическим работам с использованием методических рекомендаций преподавателя, оформление практических работ.</w:t>
            </w:r>
          </w:p>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Тематика внеаудиторной самостоятельной работы: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Решение задач с практическими примерами.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Составление конспектов и графиков, схем.</w:t>
            </w:r>
          </w:p>
        </w:tc>
        <w:tc>
          <w:tcPr>
            <w:tcW w:w="99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jc w:val="center"/>
              <w:rPr>
                <w:rFonts w:ascii="Times New Roman" w:hAnsi="Times New Roman"/>
                <w:b/>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Тематика курсовых работ: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1. Принципы построения НДФЛ в российской налоговой системе.</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 Место акцизов в системе налогов и сборов.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 Становление НДС и его значение.</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4. Определение доходов и расходов в целях налогообложения по налогу на прибыль организаций.</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5. Налог на добычу полезных ископаемых.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6. Необходимость введения водного налога.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7. Экономическое содержание таможенной пошлины.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8. Региональные налоги.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9. Федеральные налоги и сборы.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10. Местные налоги.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11. Налог на имущество физических лиц.</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12. Необходимость введения земельного налога, его роль и значение.</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13. Упрощённая система налогообложения.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14. Единый налог на вменённый доход.</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15. Порядок и условия перехода на уплату ЕСХН.</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16. Специальные налоговые режимы.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17. Роль НДФЛ в финансовом обеспечении потребностей государства.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18. Налог на прибыль организаций.</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19. Государственная пошлина.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20. Важнейшие нормы российского законодательства о налогах и сборах.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21. Роль налогов в формировании доходов бюджетов РФ.</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22. Налоговая система, её важнейшие элементы.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23. Определение суммы НДС подлежащей взносу в бюджет.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24. Налоговая политика РФ.</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25. Налогообложение малого предпринимательства.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26. Налоговое бремя, методы расчёта и снижения.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27. Плательщики сбора за пользование объектами животного мира и за пользование водными биологическими ресурсами.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28. Отчётность по налогам и сборам, обязательным для уплаты.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29. Определение налоговой базы по налогу на прибыль с применением налоговых льгот.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30. Определение налоговой базы по налогу на имущество организаций с применением налоговых льгот.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31. Патентная система налогообложения.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32.Налоговые проверки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33.Выездные налоговые проверки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34 Камеральные налоговые проверки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35 Стандартные налоговые вычеты по НДФЛ и их роль в социальном обеспечение населения </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lastRenderedPageBreak/>
              <w:t>20</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lastRenderedPageBreak/>
              <w:t>Производственная практика</w:t>
            </w:r>
          </w:p>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Виды работ: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1.Знакомство с предприятием (устав, инструкции по технике безопасности, структура предприятия, должностные обязанности).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2. Изучение учётной политики и документооборота организации.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3. Заполнение первичных документов и регистров налогового учёта.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4. Расчёт налогов и сборов, обязательных для уплаты данной организацией.</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5. Применение льгот при расчёте налогов и сборов.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6. Составление налогового календаря  и налогового планирования деятельности организации.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7. Составление отчёта по практике.</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180</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r w:rsidR="00105D3E" w:rsidTr="00EB5282">
        <w:tc>
          <w:tcPr>
            <w:tcW w:w="12016" w:type="dxa"/>
            <w:gridSpan w:val="3"/>
            <w:tcBorders>
              <w:top w:val="single" w:sz="4" w:space="0" w:color="000000"/>
              <w:left w:val="single" w:sz="4" w:space="0" w:color="000000"/>
              <w:bottom w:val="single" w:sz="4" w:space="0" w:color="000000"/>
              <w:right w:val="single" w:sz="4" w:space="0" w:color="000000"/>
            </w:tcBorders>
            <w:hideMark/>
          </w:tcPr>
          <w:p w:rsidR="00105D3E" w:rsidRDefault="00105D3E" w:rsidP="008F2403">
            <w:pPr>
              <w:spacing w:after="0" w:line="240" w:lineRule="auto"/>
              <w:jc w:val="right"/>
              <w:rPr>
                <w:rFonts w:ascii="Times New Roman" w:hAnsi="Times New Roman"/>
                <w:b/>
                <w:sz w:val="24"/>
                <w:szCs w:val="24"/>
                <w:lang w:eastAsia="en-US"/>
              </w:rPr>
            </w:pPr>
            <w:r>
              <w:rPr>
                <w:rFonts w:ascii="Times New Roman" w:hAnsi="Times New Roman"/>
                <w:b/>
                <w:sz w:val="24"/>
                <w:szCs w:val="24"/>
                <w:lang w:eastAsia="en-US"/>
              </w:rPr>
              <w:t>Всего</w:t>
            </w:r>
          </w:p>
        </w:tc>
        <w:tc>
          <w:tcPr>
            <w:tcW w:w="993" w:type="dxa"/>
            <w:tcBorders>
              <w:top w:val="single" w:sz="4" w:space="0" w:color="000000"/>
              <w:left w:val="single" w:sz="4" w:space="0" w:color="000000"/>
              <w:bottom w:val="single" w:sz="4" w:space="0" w:color="000000"/>
              <w:right w:val="single" w:sz="4" w:space="0" w:color="000000"/>
            </w:tcBorders>
            <w:hideMark/>
          </w:tcPr>
          <w:p w:rsidR="00105D3E" w:rsidRDefault="008F2403" w:rsidP="008F2403">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362</w:t>
            </w:r>
          </w:p>
        </w:tc>
        <w:tc>
          <w:tcPr>
            <w:tcW w:w="708"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c>
          <w:tcPr>
            <w:tcW w:w="1373" w:type="dxa"/>
            <w:tcBorders>
              <w:top w:val="single" w:sz="4" w:space="0" w:color="000000"/>
              <w:left w:val="single" w:sz="4" w:space="0" w:color="000000"/>
              <w:bottom w:val="single" w:sz="4" w:space="0" w:color="000000"/>
              <w:right w:val="single" w:sz="4" w:space="0" w:color="000000"/>
            </w:tcBorders>
          </w:tcPr>
          <w:p w:rsidR="00105D3E" w:rsidRDefault="00105D3E">
            <w:pPr>
              <w:spacing w:after="0" w:line="240" w:lineRule="auto"/>
              <w:rPr>
                <w:rFonts w:ascii="Times New Roman" w:hAnsi="Times New Roman"/>
                <w:sz w:val="24"/>
                <w:szCs w:val="24"/>
                <w:lang w:eastAsia="en-US"/>
              </w:rPr>
            </w:pPr>
          </w:p>
        </w:tc>
      </w:tr>
    </w:tbl>
    <w:p w:rsidR="00105D3E" w:rsidRDefault="00105D3E" w:rsidP="00105D3E">
      <w:pPr>
        <w:spacing w:after="0"/>
        <w:rPr>
          <w:rFonts w:ascii="Times New Roman" w:hAnsi="Times New Roman"/>
          <w:b/>
          <w:sz w:val="24"/>
          <w:szCs w:val="24"/>
        </w:rPr>
        <w:sectPr w:rsidR="00105D3E">
          <w:pgSz w:w="16838" w:h="11906" w:orient="landscape"/>
          <w:pgMar w:top="1134" w:right="567" w:bottom="1134" w:left="1701" w:header="709" w:footer="709" w:gutter="0"/>
          <w:cols w:space="720"/>
        </w:sectPr>
      </w:pPr>
    </w:p>
    <w:p w:rsidR="00105D3E" w:rsidRDefault="00105D3E" w:rsidP="00105D3E">
      <w:pPr>
        <w:spacing w:after="0"/>
        <w:jc w:val="center"/>
        <w:rPr>
          <w:rFonts w:ascii="Times New Roman" w:hAnsi="Times New Roman"/>
          <w:b/>
          <w:sz w:val="24"/>
          <w:szCs w:val="24"/>
        </w:rPr>
      </w:pPr>
      <w:r>
        <w:rPr>
          <w:rFonts w:ascii="Times New Roman" w:hAnsi="Times New Roman"/>
          <w:b/>
          <w:sz w:val="24"/>
          <w:szCs w:val="24"/>
        </w:rPr>
        <w:lastRenderedPageBreak/>
        <w:t>4.УСЛОВИЯ РЕАЛИЗАЦИИ ПРОГРАММЫ ПРОФЕССИОНАЛЬНОГО МОДУЛЯ</w:t>
      </w:r>
    </w:p>
    <w:p w:rsidR="00105D3E" w:rsidRDefault="00105D3E" w:rsidP="00105D3E">
      <w:pPr>
        <w:spacing w:after="0" w:line="240" w:lineRule="auto"/>
        <w:jc w:val="both"/>
        <w:rPr>
          <w:rFonts w:ascii="Times New Roman" w:hAnsi="Times New Roman"/>
          <w:b/>
          <w:sz w:val="24"/>
          <w:szCs w:val="24"/>
        </w:rPr>
      </w:pPr>
      <w:r>
        <w:rPr>
          <w:rFonts w:ascii="Times New Roman" w:hAnsi="Times New Roman"/>
          <w:b/>
          <w:sz w:val="24"/>
          <w:szCs w:val="24"/>
        </w:rPr>
        <w:t>4.1. Требования к минимальному материально-техническому обеспечению</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Реализация программы модуля предполагает наличие учебного кабинета «Бухгалтерского учёта, налогообложения и аудита».</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Оборудование учебного кабинета и рабочих мест кабинета «Бухгалтерский учёт, налогообложение и аудит»:</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рабочие места по количеству обучающихся;</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комплект учебно-методической документации;</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комплект бланков бухгалтерской документации;</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наглядные пособия (плакаты, раздаточный материал).</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Реализация программы модуля предполагает обязательную производственную практику, которую рекомендуется проводить концентрированно в бухгалтериях производственных предприятий и организаций.</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Оборудование и технологическое оснащение кабинета «Бухгалтерского учёта, налогообложения и аудита»:</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автоматизированное рабочее место преподавателя;</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комплект плакатов;</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комплект учебно-методической документации;</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проектор;</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 программное обеспечение общего назначения.</w:t>
      </w:r>
    </w:p>
    <w:p w:rsidR="00105D3E" w:rsidRDefault="00105D3E" w:rsidP="00105D3E">
      <w:pPr>
        <w:spacing w:after="0" w:line="240" w:lineRule="auto"/>
        <w:jc w:val="both"/>
        <w:rPr>
          <w:rFonts w:ascii="Times New Roman" w:hAnsi="Times New Roman"/>
          <w:sz w:val="24"/>
          <w:szCs w:val="24"/>
        </w:rPr>
      </w:pPr>
    </w:p>
    <w:p w:rsidR="00105D3E" w:rsidRDefault="00105D3E" w:rsidP="00105D3E">
      <w:pPr>
        <w:spacing w:after="0" w:line="240" w:lineRule="auto"/>
        <w:jc w:val="both"/>
        <w:rPr>
          <w:rFonts w:ascii="Times New Roman" w:hAnsi="Times New Roman"/>
          <w:b/>
          <w:sz w:val="24"/>
          <w:szCs w:val="24"/>
        </w:rPr>
      </w:pPr>
      <w:r>
        <w:rPr>
          <w:rFonts w:ascii="Times New Roman" w:hAnsi="Times New Roman"/>
          <w:b/>
          <w:sz w:val="24"/>
          <w:szCs w:val="24"/>
        </w:rPr>
        <w:t>4.2. Информационное обеспечение обучения</w:t>
      </w:r>
    </w:p>
    <w:p w:rsidR="00105D3E" w:rsidRDefault="00105D3E" w:rsidP="00105D3E">
      <w:pPr>
        <w:spacing w:after="0"/>
        <w:jc w:val="both"/>
        <w:rPr>
          <w:rFonts w:ascii="Times New Roman" w:hAnsi="Times New Roman"/>
          <w:b/>
          <w:sz w:val="24"/>
          <w:szCs w:val="24"/>
        </w:rPr>
      </w:pPr>
      <w:r>
        <w:rPr>
          <w:rFonts w:ascii="Times New Roman" w:hAnsi="Times New Roman"/>
          <w:b/>
          <w:sz w:val="24"/>
          <w:szCs w:val="24"/>
        </w:rPr>
        <w:t xml:space="preserve">Перечень рекомендуемых учебных изданий, </w:t>
      </w:r>
      <w:proofErr w:type="spellStart"/>
      <w:r>
        <w:rPr>
          <w:rFonts w:ascii="Times New Roman" w:hAnsi="Times New Roman"/>
          <w:b/>
          <w:sz w:val="24"/>
          <w:szCs w:val="24"/>
        </w:rPr>
        <w:t>интернет-ресурсов</w:t>
      </w:r>
      <w:proofErr w:type="spellEnd"/>
      <w:r>
        <w:rPr>
          <w:rFonts w:ascii="Times New Roman" w:hAnsi="Times New Roman"/>
          <w:b/>
          <w:sz w:val="24"/>
          <w:szCs w:val="24"/>
        </w:rPr>
        <w:t>, дополнительной литературы</w:t>
      </w:r>
    </w:p>
    <w:p w:rsidR="00105D3E" w:rsidRPr="002D4A02" w:rsidRDefault="00105D3E" w:rsidP="00105D3E">
      <w:pPr>
        <w:spacing w:after="0"/>
        <w:jc w:val="both"/>
        <w:rPr>
          <w:rFonts w:ascii="Times New Roman" w:hAnsi="Times New Roman"/>
          <w:b/>
          <w:sz w:val="24"/>
          <w:szCs w:val="24"/>
        </w:rPr>
      </w:pPr>
      <w:r w:rsidRPr="002D4A02">
        <w:rPr>
          <w:rFonts w:ascii="Times New Roman" w:hAnsi="Times New Roman"/>
          <w:b/>
          <w:sz w:val="24"/>
          <w:szCs w:val="24"/>
        </w:rPr>
        <w:t>Основные источники:</w:t>
      </w:r>
    </w:p>
    <w:p w:rsidR="00105D3E" w:rsidRPr="002D4A02" w:rsidRDefault="00105D3E" w:rsidP="00105D3E">
      <w:pPr>
        <w:spacing w:after="0"/>
        <w:jc w:val="both"/>
        <w:rPr>
          <w:rFonts w:ascii="Times New Roman" w:hAnsi="Times New Roman"/>
          <w:b/>
          <w:sz w:val="24"/>
          <w:szCs w:val="24"/>
        </w:rPr>
      </w:pPr>
      <w:r w:rsidRPr="002D4A02">
        <w:rPr>
          <w:rFonts w:ascii="Times New Roman" w:hAnsi="Times New Roman"/>
          <w:b/>
          <w:sz w:val="24"/>
          <w:szCs w:val="24"/>
        </w:rPr>
        <w:t>Нормативные документы:</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1. ГК РФ часть 1 и часть 2.</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2. Налоговый кодекс РФ (часть1 и 2).</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3. Бюджетный кодекс РФ (в действующей редакции).</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4. Федеральный закон «О бухгалтерском учёте», 06.12.2011года №402-ФЗ</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Учебники:</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1. Налоги и налогообложение   В.Р. Захарьин. М. ИНФРА-М 2019г.-313с.</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2. Пансков В.Г. Налоги и налогообложение: теория и практика: учебник/ В.Г. Пансков. – М.: Издательство Юрайт, 2018. – 680 с. – (Основы наук).</w:t>
      </w:r>
    </w:p>
    <w:p w:rsidR="00105D3E" w:rsidRDefault="00105D3E" w:rsidP="00105D3E">
      <w:pPr>
        <w:spacing w:after="0" w:line="240" w:lineRule="auto"/>
        <w:jc w:val="both"/>
        <w:rPr>
          <w:rFonts w:ascii="Times New Roman" w:hAnsi="Times New Roman"/>
          <w:sz w:val="24"/>
          <w:szCs w:val="24"/>
        </w:rPr>
      </w:pPr>
    </w:p>
    <w:p w:rsidR="00105D3E" w:rsidRPr="002D4A02" w:rsidRDefault="00105D3E" w:rsidP="00105D3E">
      <w:pPr>
        <w:spacing w:after="0" w:line="240" w:lineRule="auto"/>
        <w:jc w:val="both"/>
        <w:rPr>
          <w:rFonts w:ascii="Times New Roman" w:hAnsi="Times New Roman"/>
          <w:b/>
          <w:sz w:val="24"/>
          <w:szCs w:val="24"/>
        </w:rPr>
      </w:pPr>
      <w:r w:rsidRPr="002D4A02">
        <w:rPr>
          <w:rFonts w:ascii="Times New Roman" w:hAnsi="Times New Roman"/>
          <w:b/>
          <w:sz w:val="24"/>
          <w:szCs w:val="24"/>
        </w:rPr>
        <w:t>Дополнительные источники:</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1.Беликова Т.Н. Самоучитель по бухгалтерскому учёту и налоговому учёту и отчётности. Питер. 2018г.</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2.Владыко М.В., Тарасова В.Ф., Сапрыкина Т.В. Сборник задач по налогам и налогообложению. -М. 2018г.</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3. Колчин С.Н. Налоги и налогообложение.- М.: Кнорус, 2019.</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4. Касьянова Г.Ю.</w:t>
      </w:r>
      <w:r w:rsidR="0079118B">
        <w:rPr>
          <w:rFonts w:ascii="Times New Roman" w:hAnsi="Times New Roman"/>
          <w:sz w:val="24"/>
          <w:szCs w:val="24"/>
        </w:rPr>
        <w:t xml:space="preserve"> </w:t>
      </w:r>
      <w:r>
        <w:rPr>
          <w:rFonts w:ascii="Times New Roman" w:hAnsi="Times New Roman"/>
          <w:sz w:val="24"/>
          <w:szCs w:val="24"/>
        </w:rPr>
        <w:t>Отчётность:  бухгалтерская,</w:t>
      </w:r>
      <w:r w:rsidR="0079118B">
        <w:rPr>
          <w:rFonts w:ascii="Times New Roman" w:hAnsi="Times New Roman"/>
          <w:sz w:val="24"/>
          <w:szCs w:val="24"/>
        </w:rPr>
        <w:t xml:space="preserve"> </w:t>
      </w:r>
      <w:r>
        <w:rPr>
          <w:rFonts w:ascii="Times New Roman" w:hAnsi="Times New Roman"/>
          <w:sz w:val="24"/>
          <w:szCs w:val="24"/>
        </w:rPr>
        <w:t xml:space="preserve">налоговая и статистическая. </w:t>
      </w:r>
      <w:proofErr w:type="gramStart"/>
      <w:r>
        <w:rPr>
          <w:rFonts w:ascii="Times New Roman" w:hAnsi="Times New Roman"/>
          <w:sz w:val="24"/>
          <w:szCs w:val="24"/>
        </w:rPr>
        <w:t>-М</w:t>
      </w:r>
      <w:proofErr w:type="gramEnd"/>
      <w:r>
        <w:rPr>
          <w:rFonts w:ascii="Times New Roman" w:hAnsi="Times New Roman"/>
          <w:sz w:val="24"/>
          <w:szCs w:val="24"/>
        </w:rPr>
        <w:t>. 2020г.</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5. Осокина И.В., Косов М.Е. Налоговый контроль в налоговом процессе/ И.В. Осокина, М.Е Косов. – М.:</w:t>
      </w:r>
      <w:r w:rsidR="0079118B">
        <w:rPr>
          <w:rFonts w:ascii="Times New Roman" w:hAnsi="Times New Roman"/>
          <w:sz w:val="24"/>
          <w:szCs w:val="24"/>
        </w:rPr>
        <w:t xml:space="preserve"> </w:t>
      </w:r>
      <w:r>
        <w:rPr>
          <w:rFonts w:ascii="Times New Roman" w:hAnsi="Times New Roman"/>
          <w:sz w:val="24"/>
          <w:szCs w:val="24"/>
        </w:rPr>
        <w:t>Магистр: ИНФРА-М, 2018. – 448с.</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6. Попова Л.В., Маслова И.А., Дрожжина И.А.</w:t>
      </w:r>
      <w:r w:rsidR="0079118B">
        <w:rPr>
          <w:rFonts w:ascii="Times New Roman" w:hAnsi="Times New Roman"/>
          <w:sz w:val="24"/>
          <w:szCs w:val="24"/>
        </w:rPr>
        <w:t xml:space="preserve"> </w:t>
      </w:r>
      <w:r>
        <w:rPr>
          <w:rFonts w:ascii="Times New Roman" w:hAnsi="Times New Roman"/>
          <w:sz w:val="24"/>
          <w:szCs w:val="24"/>
        </w:rPr>
        <w:t>Практика исчисления налогов. М.2018г.</w:t>
      </w:r>
    </w:p>
    <w:p w:rsidR="00105D3E" w:rsidRDefault="00105D3E" w:rsidP="00105D3E">
      <w:pPr>
        <w:spacing w:after="0" w:line="240" w:lineRule="auto"/>
        <w:jc w:val="both"/>
        <w:rPr>
          <w:rFonts w:ascii="Times New Roman" w:hAnsi="Times New Roman"/>
          <w:sz w:val="24"/>
          <w:szCs w:val="24"/>
        </w:rPr>
      </w:pPr>
      <w:r>
        <w:rPr>
          <w:rFonts w:ascii="Times New Roman" w:hAnsi="Times New Roman"/>
          <w:sz w:val="24"/>
          <w:szCs w:val="24"/>
        </w:rPr>
        <w:t>7. Шестакова Е.В.</w:t>
      </w:r>
      <w:r w:rsidR="0079118B">
        <w:rPr>
          <w:rFonts w:ascii="Times New Roman" w:hAnsi="Times New Roman"/>
          <w:sz w:val="24"/>
          <w:szCs w:val="24"/>
        </w:rPr>
        <w:t xml:space="preserve"> </w:t>
      </w:r>
      <w:r>
        <w:rPr>
          <w:rFonts w:ascii="Times New Roman" w:hAnsi="Times New Roman"/>
          <w:sz w:val="24"/>
          <w:szCs w:val="24"/>
        </w:rPr>
        <w:t>Бухгалтерская отчётность для   «</w:t>
      </w:r>
      <w:r w:rsidR="0079118B">
        <w:rPr>
          <w:rFonts w:ascii="Times New Roman" w:hAnsi="Times New Roman"/>
          <w:sz w:val="24"/>
          <w:szCs w:val="24"/>
        </w:rPr>
        <w:t>упрощенцев</w:t>
      </w:r>
      <w:r>
        <w:rPr>
          <w:rFonts w:ascii="Times New Roman" w:hAnsi="Times New Roman"/>
          <w:sz w:val="24"/>
          <w:szCs w:val="24"/>
        </w:rPr>
        <w:t>». Феникс. 2019г.</w:t>
      </w:r>
    </w:p>
    <w:p w:rsidR="00105D3E" w:rsidRDefault="00105D3E" w:rsidP="00105D3E">
      <w:pPr>
        <w:spacing w:after="0" w:line="240" w:lineRule="auto"/>
        <w:jc w:val="both"/>
        <w:rPr>
          <w:rFonts w:ascii="Times New Roman" w:hAnsi="Times New Roman"/>
          <w:sz w:val="24"/>
          <w:szCs w:val="24"/>
        </w:rPr>
      </w:pPr>
    </w:p>
    <w:p w:rsidR="00105D3E" w:rsidRPr="002D4A02" w:rsidRDefault="00105D3E" w:rsidP="00105D3E">
      <w:pPr>
        <w:spacing w:after="0" w:line="240" w:lineRule="auto"/>
        <w:jc w:val="both"/>
        <w:rPr>
          <w:rFonts w:ascii="Times New Roman" w:hAnsi="Times New Roman"/>
          <w:b/>
          <w:sz w:val="24"/>
          <w:szCs w:val="24"/>
        </w:rPr>
      </w:pPr>
      <w:r w:rsidRPr="002D4A02">
        <w:rPr>
          <w:rFonts w:ascii="Times New Roman" w:hAnsi="Times New Roman"/>
          <w:b/>
          <w:sz w:val="24"/>
          <w:szCs w:val="24"/>
        </w:rPr>
        <w:t>Интернет – ресурсы:</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 xml:space="preserve">1. Электронный ресурс  «Официальный сайт Федеральной налоговой службы» Форма доступа: </w:t>
      </w:r>
      <w:r>
        <w:rPr>
          <w:rFonts w:ascii="Times New Roman" w:hAnsi="Times New Roman"/>
          <w:sz w:val="24"/>
          <w:szCs w:val="24"/>
          <w:lang w:val="en-US"/>
        </w:rPr>
        <w:t>nalog</w:t>
      </w:r>
      <w:r>
        <w:rPr>
          <w:rFonts w:ascii="Times New Roman" w:hAnsi="Times New Roman"/>
          <w:sz w:val="24"/>
          <w:szCs w:val="24"/>
        </w:rPr>
        <w:t>.</w:t>
      </w:r>
      <w:r>
        <w:rPr>
          <w:rFonts w:ascii="Times New Roman" w:hAnsi="Times New Roman"/>
          <w:sz w:val="24"/>
          <w:szCs w:val="24"/>
          <w:lang w:val="en-US"/>
        </w:rPr>
        <w:t>ru</w:t>
      </w:r>
    </w:p>
    <w:p w:rsidR="00105D3E" w:rsidRDefault="00105D3E" w:rsidP="00105D3E">
      <w:pPr>
        <w:spacing w:after="0"/>
        <w:jc w:val="both"/>
        <w:rPr>
          <w:rFonts w:ascii="Times New Roman" w:hAnsi="Times New Roman"/>
          <w:sz w:val="24"/>
          <w:szCs w:val="24"/>
        </w:rPr>
      </w:pPr>
    </w:p>
    <w:p w:rsidR="00105D3E" w:rsidRDefault="00105D3E" w:rsidP="00105D3E">
      <w:pPr>
        <w:spacing w:after="0"/>
        <w:jc w:val="both"/>
        <w:rPr>
          <w:rFonts w:ascii="Times New Roman" w:hAnsi="Times New Roman"/>
          <w:b/>
          <w:sz w:val="24"/>
          <w:szCs w:val="24"/>
        </w:rPr>
      </w:pPr>
      <w:r>
        <w:rPr>
          <w:rFonts w:ascii="Times New Roman" w:hAnsi="Times New Roman"/>
          <w:b/>
          <w:sz w:val="24"/>
          <w:szCs w:val="24"/>
        </w:rPr>
        <w:t>4.3. Общие требования к организации образовательного процесса</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Обязательным условием допуска к производственной практике (квалификационной) в рамках профессионального модуля «Осуществление налогового учёта и налоговое планирование в организации» является освоение теоретических знаний и практических умений модуля.</w:t>
      </w:r>
    </w:p>
    <w:p w:rsidR="00105D3E" w:rsidRDefault="00105D3E" w:rsidP="00105D3E">
      <w:pPr>
        <w:spacing w:after="0"/>
        <w:jc w:val="both"/>
        <w:rPr>
          <w:rFonts w:ascii="Times New Roman" w:hAnsi="Times New Roman"/>
          <w:b/>
          <w:sz w:val="24"/>
          <w:szCs w:val="24"/>
        </w:rPr>
      </w:pPr>
      <w:r>
        <w:rPr>
          <w:rFonts w:ascii="Times New Roman" w:hAnsi="Times New Roman"/>
          <w:b/>
          <w:sz w:val="24"/>
          <w:szCs w:val="24"/>
        </w:rPr>
        <w:t>4.4. Кадровое обеспечение образовательного процесса</w:t>
      </w:r>
    </w:p>
    <w:p w:rsidR="00105D3E" w:rsidRDefault="00105D3E" w:rsidP="00105D3E">
      <w:pPr>
        <w:spacing w:after="0"/>
        <w:jc w:val="both"/>
        <w:rPr>
          <w:rFonts w:ascii="Times New Roman" w:hAnsi="Times New Roman"/>
          <w:b/>
          <w:sz w:val="24"/>
          <w:szCs w:val="24"/>
        </w:rPr>
      </w:pPr>
      <w:r>
        <w:rPr>
          <w:rFonts w:ascii="Times New Roman" w:hAnsi="Times New Roman"/>
          <w:b/>
          <w:sz w:val="24"/>
          <w:szCs w:val="24"/>
        </w:rPr>
        <w:t>Требования к квалификации педагогических (инженерно-педагогических) кадров, обеспечивающих обучение по междисциплинарному курсу</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 наличие высшего профессионального образования, соответствующего модулю «Осуществление налогового учёта и налогового планирования в организации» и специальности «Экономика и бухгалтерский учёт (по отраслям)»;</w:t>
      </w:r>
    </w:p>
    <w:p w:rsidR="00105D3E" w:rsidRDefault="00105D3E" w:rsidP="00105D3E">
      <w:pPr>
        <w:spacing w:after="0"/>
        <w:jc w:val="both"/>
        <w:rPr>
          <w:rFonts w:ascii="Times New Roman" w:hAnsi="Times New Roman"/>
          <w:sz w:val="24"/>
          <w:szCs w:val="24"/>
        </w:rPr>
      </w:pPr>
      <w:r>
        <w:rPr>
          <w:rFonts w:ascii="Times New Roman" w:hAnsi="Times New Roman"/>
          <w:sz w:val="24"/>
          <w:szCs w:val="24"/>
        </w:rPr>
        <w:t>- опыт практической работы.</w:t>
      </w:r>
    </w:p>
    <w:p w:rsidR="00105D3E" w:rsidRDefault="00105D3E" w:rsidP="00EB5282">
      <w:pPr>
        <w:jc w:val="center"/>
        <w:rPr>
          <w:rFonts w:ascii="Times New Roman" w:hAnsi="Times New Roman"/>
          <w:sz w:val="24"/>
          <w:szCs w:val="24"/>
        </w:rPr>
      </w:pPr>
      <w:r>
        <w:rPr>
          <w:rFonts w:ascii="Times New Roman" w:hAnsi="Times New Roman"/>
          <w:b/>
          <w:sz w:val="24"/>
          <w:szCs w:val="24"/>
        </w:rPr>
        <w:br w:type="page"/>
      </w:r>
      <w:r>
        <w:rPr>
          <w:rFonts w:ascii="Times New Roman" w:hAnsi="Times New Roman"/>
          <w:b/>
          <w:sz w:val="24"/>
          <w:szCs w:val="24"/>
        </w:rPr>
        <w:lastRenderedPageBreak/>
        <w:t>5. КОНТРОЛЬ И ОЦЕНКА РЕЗУЛЬТАТОВ ОСВОЕНИЯ ПРОФЕССИОНАЛЬНОГО МОДУЛЯ (ВИД ПРОФЕССИОНАЛЬНОЙ ДЕЯТЕЛЬНОСТИ)</w:t>
      </w:r>
    </w:p>
    <w:tbl>
      <w:tblPr>
        <w:tblW w:w="949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9"/>
        <w:gridCol w:w="3658"/>
        <w:gridCol w:w="3128"/>
      </w:tblGrid>
      <w:tr w:rsidR="00105D3E" w:rsidTr="00105D3E">
        <w:tc>
          <w:tcPr>
            <w:tcW w:w="2709"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Результаты (освоенные профессиональные компетенции)</w:t>
            </w:r>
          </w:p>
        </w:tc>
        <w:tc>
          <w:tcPr>
            <w:tcW w:w="365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Основные показатели оценки результата</w:t>
            </w:r>
          </w:p>
        </w:tc>
        <w:tc>
          <w:tcPr>
            <w:tcW w:w="312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Форма и методы контроля и оценки</w:t>
            </w:r>
          </w:p>
        </w:tc>
      </w:tr>
      <w:tr w:rsidR="00105D3E" w:rsidTr="00105D3E">
        <w:tc>
          <w:tcPr>
            <w:tcW w:w="2709"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ПК </w:t>
            </w:r>
            <w:r w:rsidR="00EB5282">
              <w:rPr>
                <w:rFonts w:ascii="Times New Roman" w:hAnsi="Times New Roman"/>
                <w:b/>
                <w:sz w:val="24"/>
                <w:szCs w:val="24"/>
                <w:lang w:eastAsia="en-US"/>
              </w:rPr>
              <w:t>5.</w:t>
            </w:r>
            <w:r>
              <w:rPr>
                <w:rFonts w:ascii="Times New Roman" w:hAnsi="Times New Roman"/>
                <w:b/>
                <w:sz w:val="24"/>
                <w:szCs w:val="24"/>
                <w:lang w:eastAsia="en-US"/>
              </w:rPr>
              <w:t>1</w:t>
            </w:r>
            <w:r w:rsidR="00EB5282">
              <w:rPr>
                <w:rFonts w:ascii="Times New Roman" w:hAnsi="Times New Roman"/>
                <w:b/>
                <w:sz w:val="24"/>
                <w:szCs w:val="24"/>
                <w:lang w:eastAsia="en-US"/>
              </w:rPr>
              <w:t>.</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Организовывать налоговый учёт</w:t>
            </w:r>
          </w:p>
        </w:tc>
        <w:tc>
          <w:tcPr>
            <w:tcW w:w="365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осуществления налогового учёта и налогового планирования в организации;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ориентирования в понятиях налогового учёта;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и правильность определения цели осуществления налогового учёта;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налаживания порядка ведения налогового учёта.</w:t>
            </w:r>
          </w:p>
        </w:tc>
        <w:tc>
          <w:tcPr>
            <w:tcW w:w="312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наблюдения за деятельностью обучающегося на уроках.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практических и контрольных работ.</w:t>
            </w:r>
          </w:p>
        </w:tc>
      </w:tr>
      <w:tr w:rsidR="00105D3E" w:rsidTr="00105D3E">
        <w:tc>
          <w:tcPr>
            <w:tcW w:w="2709"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ПК </w:t>
            </w:r>
            <w:r w:rsidR="00EB5282">
              <w:rPr>
                <w:rFonts w:ascii="Times New Roman" w:hAnsi="Times New Roman"/>
                <w:b/>
                <w:sz w:val="24"/>
                <w:szCs w:val="24"/>
                <w:lang w:eastAsia="en-US"/>
              </w:rPr>
              <w:t>5.</w:t>
            </w:r>
            <w:r>
              <w:rPr>
                <w:rFonts w:ascii="Times New Roman" w:hAnsi="Times New Roman"/>
                <w:b/>
                <w:sz w:val="24"/>
                <w:szCs w:val="24"/>
                <w:lang w:eastAsia="en-US"/>
              </w:rPr>
              <w:t>2</w:t>
            </w:r>
            <w:r w:rsidR="00EB5282">
              <w:rPr>
                <w:rFonts w:ascii="Times New Roman" w:hAnsi="Times New Roman"/>
                <w:b/>
                <w:sz w:val="24"/>
                <w:szCs w:val="24"/>
                <w:lang w:eastAsia="en-US"/>
              </w:rPr>
              <w:t>.</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Разрабатывать и заполнять первичные учётные документы и регистры налогового учёта</w:t>
            </w:r>
          </w:p>
        </w:tc>
        <w:tc>
          <w:tcPr>
            <w:tcW w:w="365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разработки учётной политики в целях налогообложения;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подготовки к утверждению учётной налоговой политики;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размещения положения учётной политики в тексте приказа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или в приложении к приказу;</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применения учётной политики последовательно, от одного налогового периода к другому;</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и правильность внесения изменений в учётную политику в целях налогообложения;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чёткость и грамотность определения срока действия учётной политики;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применения особенностей учётной политики для налогов разных  видов;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руководства принципами учётной политики для организации и её подразделений;</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чёткость определения структуры учётной политики;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правильность отражения в учётной политики особенности </w:t>
            </w:r>
            <w:r>
              <w:rPr>
                <w:rFonts w:ascii="Times New Roman" w:hAnsi="Times New Roman"/>
                <w:sz w:val="24"/>
                <w:szCs w:val="24"/>
                <w:lang w:eastAsia="en-US"/>
              </w:rPr>
              <w:lastRenderedPageBreak/>
              <w:t>формирования налоговой базы;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формирования состава и структуры регистров налогового учёта.</w:t>
            </w:r>
          </w:p>
        </w:tc>
        <w:tc>
          <w:tcPr>
            <w:tcW w:w="312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Анализ результатов наблюдения за деятельностью обучающегося на уроках.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практических и контрольных работ.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решения ситуационных задач.</w:t>
            </w:r>
          </w:p>
        </w:tc>
      </w:tr>
      <w:tr w:rsidR="00105D3E" w:rsidTr="00105D3E">
        <w:tc>
          <w:tcPr>
            <w:tcW w:w="2709"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lastRenderedPageBreak/>
              <w:t xml:space="preserve">ПК </w:t>
            </w:r>
            <w:r w:rsidR="00EB5282">
              <w:rPr>
                <w:rFonts w:ascii="Times New Roman" w:hAnsi="Times New Roman"/>
                <w:b/>
                <w:sz w:val="24"/>
                <w:szCs w:val="24"/>
                <w:lang w:eastAsia="en-US"/>
              </w:rPr>
              <w:t>5.</w:t>
            </w:r>
            <w:r>
              <w:rPr>
                <w:rFonts w:ascii="Times New Roman" w:hAnsi="Times New Roman"/>
                <w:b/>
                <w:sz w:val="24"/>
                <w:szCs w:val="24"/>
                <w:lang w:eastAsia="en-US"/>
              </w:rPr>
              <w:t>3</w:t>
            </w:r>
            <w:r w:rsidR="00EB5282">
              <w:rPr>
                <w:rFonts w:ascii="Times New Roman" w:hAnsi="Times New Roman"/>
                <w:b/>
                <w:sz w:val="24"/>
                <w:szCs w:val="24"/>
                <w:lang w:eastAsia="en-US"/>
              </w:rPr>
              <w:t>.</w:t>
            </w:r>
          </w:p>
          <w:p w:rsidR="00105D3E" w:rsidRDefault="00EB528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Проводить определение </w:t>
            </w:r>
            <w:r w:rsidR="00105D3E">
              <w:rPr>
                <w:rFonts w:ascii="Times New Roman" w:hAnsi="Times New Roman"/>
                <w:sz w:val="24"/>
                <w:szCs w:val="24"/>
                <w:lang w:eastAsia="en-US"/>
              </w:rPr>
              <w:t>налоговой базы для расчёта налогов и сборов, обязательных для уплаты</w:t>
            </w:r>
          </w:p>
        </w:tc>
        <w:tc>
          <w:tcPr>
            <w:tcW w:w="365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доначисления неуплаченных налогов и уплаты штрафных санкций налоговым органам;</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и чёткость составления первичных бухгалтерских документов;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точность составления аналитических регистров налогового учёта;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точность расчёта налоговой базы для исчисления налогов и сборов;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грамотность определения элементов налогового учёта, предусмотренных НК РФ;</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точность расчёта налоговой базы по НДС;</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точность расчёта налоговой базы по налогу на прибыль;</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точность расчёта налоговой базы по НДФЛ;</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отражения данных налогового учёта при предоставлении документов в налоговые органы;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формирования суммы доходов и расходов;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конкретность определения доли расходов, учитываемых для целей налогообложения в текущем налоговом (отчётном) периоде;</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точность расчёта суммы остатка расходов (убытков), подлежащей отнесению на расходы в следующих налоговых периодах;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формирования сумм создаваемых резервов, а также сумм задолженности по расчётам с бюджетом по налогу на прибыль;</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заполнения налоговых деклараций.</w:t>
            </w:r>
          </w:p>
        </w:tc>
        <w:tc>
          <w:tcPr>
            <w:tcW w:w="312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наблюдения за деятельностью обучающегося на уроках.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практических и контрольных работ.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решения ситуационных задач.</w:t>
            </w:r>
          </w:p>
        </w:tc>
      </w:tr>
      <w:tr w:rsidR="00105D3E" w:rsidTr="00105D3E">
        <w:tc>
          <w:tcPr>
            <w:tcW w:w="2709"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lastRenderedPageBreak/>
              <w:t xml:space="preserve">ПК </w:t>
            </w:r>
            <w:r w:rsidR="00EB5282">
              <w:rPr>
                <w:rFonts w:ascii="Times New Roman" w:hAnsi="Times New Roman"/>
                <w:b/>
                <w:sz w:val="24"/>
                <w:szCs w:val="24"/>
                <w:lang w:eastAsia="en-US"/>
              </w:rPr>
              <w:t>5.</w:t>
            </w:r>
            <w:r>
              <w:rPr>
                <w:rFonts w:ascii="Times New Roman" w:hAnsi="Times New Roman"/>
                <w:b/>
                <w:sz w:val="24"/>
                <w:szCs w:val="24"/>
                <w:lang w:eastAsia="en-US"/>
              </w:rPr>
              <w:t>4</w:t>
            </w:r>
            <w:r w:rsidR="00EB5282">
              <w:rPr>
                <w:rFonts w:ascii="Times New Roman" w:hAnsi="Times New Roman"/>
                <w:b/>
                <w:sz w:val="24"/>
                <w:szCs w:val="24"/>
                <w:lang w:eastAsia="en-US"/>
              </w:rPr>
              <w:t>.</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Применять налоговые льготы в используемой системе налогообложения при исчислении величины налогов и сборов, обязательных для уплаты</w:t>
            </w:r>
          </w:p>
        </w:tc>
        <w:tc>
          <w:tcPr>
            <w:tcW w:w="365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применения видов налоговых льгот;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применения необлагаемого налогом минимума дохода;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применения налоговых скидок;</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изъятия из основного дохода некоторых расходов (представительских расходов, безнадёжных долгов);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точность использования понятия «налоговая амнистия»;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грамотность применения условий полного освобождения от уплаты некоторых налогов;</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и грамотность применения льгот по налогу на прибыль и налогу на имущество;</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правильность расчёта суммы вложений для применения льготы;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обоснованность прекращения применения льготы.</w:t>
            </w:r>
          </w:p>
        </w:tc>
        <w:tc>
          <w:tcPr>
            <w:tcW w:w="312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практических и контрольных работ.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решения ситуационных задач.</w:t>
            </w:r>
          </w:p>
        </w:tc>
      </w:tr>
      <w:tr w:rsidR="00105D3E" w:rsidTr="00105D3E">
        <w:tc>
          <w:tcPr>
            <w:tcW w:w="2709"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ПК </w:t>
            </w:r>
            <w:r w:rsidR="00EB5282">
              <w:rPr>
                <w:rFonts w:ascii="Times New Roman" w:hAnsi="Times New Roman"/>
                <w:b/>
                <w:sz w:val="24"/>
                <w:szCs w:val="24"/>
                <w:lang w:eastAsia="en-US"/>
              </w:rPr>
              <w:t>5.</w:t>
            </w:r>
            <w:r>
              <w:rPr>
                <w:rFonts w:ascii="Times New Roman" w:hAnsi="Times New Roman"/>
                <w:b/>
                <w:sz w:val="24"/>
                <w:szCs w:val="24"/>
                <w:lang w:eastAsia="en-US"/>
              </w:rPr>
              <w:t>5</w:t>
            </w:r>
            <w:r w:rsidR="00EB5282">
              <w:rPr>
                <w:rFonts w:ascii="Times New Roman" w:hAnsi="Times New Roman"/>
                <w:b/>
                <w:sz w:val="24"/>
                <w:szCs w:val="24"/>
                <w:lang w:eastAsia="en-US"/>
              </w:rPr>
              <w:t>.</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Проводить </w:t>
            </w:r>
            <w:proofErr w:type="gramStart"/>
            <w:r>
              <w:rPr>
                <w:rFonts w:ascii="Times New Roman" w:hAnsi="Times New Roman"/>
                <w:sz w:val="24"/>
                <w:szCs w:val="24"/>
                <w:lang w:eastAsia="en-US"/>
              </w:rPr>
              <w:t>налоговое</w:t>
            </w:r>
            <w:proofErr w:type="gramEnd"/>
            <w:r>
              <w:rPr>
                <w:rFonts w:ascii="Times New Roman" w:hAnsi="Times New Roman"/>
                <w:sz w:val="24"/>
                <w:szCs w:val="24"/>
                <w:lang w:eastAsia="en-US"/>
              </w:rPr>
              <w:t xml:space="preserve"> планирование деятельности организации</w:t>
            </w:r>
          </w:p>
        </w:tc>
        <w:tc>
          <w:tcPr>
            <w:tcW w:w="365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составления схемы оптимизации налогообложения организации;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грамотность и правильность составления схемы минимизации налогов организации.</w:t>
            </w:r>
          </w:p>
        </w:tc>
        <w:tc>
          <w:tcPr>
            <w:tcW w:w="3128"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наблюдения за деятельностью обучающегося на уроках.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результатов практических и контрольных работ.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Анализ решения ситуационных задач.</w:t>
            </w:r>
          </w:p>
        </w:tc>
      </w:tr>
    </w:tbl>
    <w:p w:rsidR="00105D3E" w:rsidRDefault="00105D3E" w:rsidP="00105D3E">
      <w:pPr>
        <w:spacing w:line="240" w:lineRule="auto"/>
        <w:ind w:left="360"/>
        <w:rPr>
          <w:rFonts w:ascii="Times New Roman" w:hAnsi="Times New Roman"/>
          <w:sz w:val="24"/>
          <w:szCs w:val="24"/>
        </w:rPr>
      </w:pPr>
    </w:p>
    <w:p w:rsidR="00105D3E" w:rsidRDefault="00105D3E" w:rsidP="00105D3E">
      <w:pPr>
        <w:spacing w:line="240" w:lineRule="auto"/>
        <w:ind w:firstLine="567"/>
        <w:jc w:val="both"/>
        <w:rPr>
          <w:rFonts w:ascii="Times New Roman" w:hAnsi="Times New Roman"/>
          <w:sz w:val="24"/>
          <w:szCs w:val="24"/>
        </w:rPr>
      </w:pPr>
      <w:r>
        <w:rPr>
          <w:rFonts w:ascii="Times New Roman" w:hAnsi="Times New Roman"/>
          <w:sz w:val="24"/>
          <w:szCs w:val="24"/>
        </w:rPr>
        <w:t xml:space="preserve">Аттестация по ПМ 05 Организация и планирование налоговой деятельности предусмотрена в виде </w:t>
      </w:r>
      <w:r w:rsidR="00EB5282">
        <w:rPr>
          <w:rFonts w:ascii="Times New Roman" w:hAnsi="Times New Roman"/>
          <w:sz w:val="24"/>
          <w:szCs w:val="24"/>
        </w:rPr>
        <w:t>экзамена по ПМ.05</w:t>
      </w:r>
      <w:r>
        <w:rPr>
          <w:rFonts w:ascii="Times New Roman" w:hAnsi="Times New Roman"/>
          <w:sz w:val="24"/>
          <w:szCs w:val="24"/>
        </w:rPr>
        <w:t>.</w:t>
      </w:r>
    </w:p>
    <w:p w:rsidR="00105D3E" w:rsidRDefault="00105D3E" w:rsidP="00105D3E">
      <w:pPr>
        <w:spacing w:line="240" w:lineRule="auto"/>
        <w:ind w:firstLine="567"/>
        <w:jc w:val="both"/>
        <w:rPr>
          <w:rFonts w:ascii="Times New Roman" w:hAnsi="Times New Roman"/>
          <w:sz w:val="24"/>
          <w:szCs w:val="24"/>
        </w:rPr>
      </w:pPr>
      <w:r>
        <w:rPr>
          <w:rFonts w:ascii="Times New Roman" w:hAnsi="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1"/>
        <w:gridCol w:w="3677"/>
        <w:gridCol w:w="3793"/>
      </w:tblGrid>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Результаты (освоенные общие компетенции)</w:t>
            </w: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Основные показатели оценки результата</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Формы и методы контроля и оценки</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ОК 1</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появление интереса к будущей профессии;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активность, инициативность в получении практического опыта, умений и знаний;</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 участие в олимпиадах, конкурсах профессионального мастерства;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наличие положительных отзывов по результатам производственной практики.</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Наблюдение и оценка в процессе </w:t>
            </w:r>
            <w:r>
              <w:rPr>
                <w:rFonts w:ascii="Times New Roman" w:hAnsi="Times New Roman"/>
                <w:sz w:val="24"/>
                <w:szCs w:val="24"/>
                <w:lang w:eastAsia="en-US"/>
              </w:rPr>
              <w:lastRenderedPageBreak/>
              <w:t>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lastRenderedPageBreak/>
              <w:t>ОК 2</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обоснованность постановки цели собственной деятельности;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выбор и применение методов и способов решения профессиональных задач в области бухгалтерского учёта;</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оценка эффективности и качества выполнения поставленных задач своей деятельности.</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ОК 3</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адекватность принятия решения в стандартных и нестандартных ситуациях;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оценка эффективности принятого решения.</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ОК 4</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поиск необходимой информации для постановки и </w:t>
            </w:r>
            <w:proofErr w:type="gramStart"/>
            <w:r>
              <w:rPr>
                <w:rFonts w:ascii="Times New Roman" w:hAnsi="Times New Roman"/>
                <w:sz w:val="24"/>
                <w:szCs w:val="24"/>
                <w:lang w:eastAsia="en-US"/>
              </w:rPr>
              <w:t>эффективного</w:t>
            </w:r>
            <w:proofErr w:type="gramEnd"/>
            <w:r>
              <w:rPr>
                <w:rFonts w:ascii="Times New Roman" w:hAnsi="Times New Roman"/>
                <w:sz w:val="24"/>
                <w:szCs w:val="24"/>
                <w:lang w:eastAsia="en-US"/>
              </w:rPr>
              <w:t xml:space="preserve"> решения профессиональных задач;</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использование различных источников для профессионального и личностного развития.</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ОК 5</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работа с правовыми системами «Гарант» и «Консультант»;</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работа с ресурсами Интернет.</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ОК 6</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взаимодействие с обучающимися и преподавателями в ходе обучения;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эффективное и культурное общение с коллегами.</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ОК 7</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мотивация своей деятельности и деятельности подчинённых;</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самоанализ и коррекция результатов собственной работы.</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lastRenderedPageBreak/>
              <w:t>ОК 8</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организация самостоятельных занятий при изучении профессионального модуля;</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осознанное планирование повышения своей квалификации;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организация самообразования.</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r w:rsidR="00105D3E" w:rsidTr="0079118B">
        <w:tc>
          <w:tcPr>
            <w:tcW w:w="1741"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b/>
                <w:sz w:val="24"/>
                <w:szCs w:val="24"/>
                <w:lang w:eastAsia="en-US"/>
              </w:rPr>
            </w:pPr>
            <w:r>
              <w:rPr>
                <w:rFonts w:ascii="Times New Roman" w:hAnsi="Times New Roman"/>
                <w:b/>
                <w:sz w:val="24"/>
                <w:szCs w:val="24"/>
                <w:lang w:eastAsia="en-US"/>
              </w:rPr>
              <w:t>ОК 9</w:t>
            </w:r>
          </w:p>
          <w:p w:rsidR="00105D3E" w:rsidRDefault="00105D3E">
            <w:pPr>
              <w:spacing w:after="0" w:line="240" w:lineRule="auto"/>
              <w:rPr>
                <w:rFonts w:ascii="Times New Roman" w:hAnsi="Times New Roman"/>
                <w:sz w:val="24"/>
                <w:szCs w:val="24"/>
                <w:lang w:eastAsia="en-US"/>
              </w:rPr>
            </w:pPr>
          </w:p>
        </w:tc>
        <w:tc>
          <w:tcPr>
            <w:tcW w:w="3677"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интерес к инновациям в области профессиональной деятельности;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 адаптация к нововведениям в области профессиональной деятельности.</w:t>
            </w:r>
          </w:p>
        </w:tc>
        <w:tc>
          <w:tcPr>
            <w:tcW w:w="3793" w:type="dxa"/>
            <w:tcBorders>
              <w:top w:val="single" w:sz="4" w:space="0" w:color="000000"/>
              <w:left w:val="single" w:sz="4" w:space="0" w:color="000000"/>
              <w:bottom w:val="single" w:sz="4" w:space="0" w:color="000000"/>
              <w:right w:val="single" w:sz="4" w:space="0" w:color="000000"/>
            </w:tcBorders>
            <w:hideMark/>
          </w:tcPr>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Результаты наблюдения за деятельностью обучающегося в процессе освоения образовательной программы.</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Наблюдение и оценка в процессе производственной практики.</w:t>
            </w:r>
          </w:p>
          <w:p w:rsidR="00105D3E" w:rsidRDefault="00105D3E">
            <w:pPr>
              <w:spacing w:after="0" w:line="240" w:lineRule="auto"/>
              <w:rPr>
                <w:rFonts w:ascii="Times New Roman" w:hAnsi="Times New Roman"/>
                <w:sz w:val="24"/>
                <w:szCs w:val="24"/>
                <w:lang w:eastAsia="en-US"/>
              </w:rPr>
            </w:pPr>
            <w:r>
              <w:rPr>
                <w:rFonts w:ascii="Times New Roman" w:hAnsi="Times New Roman"/>
                <w:sz w:val="24"/>
                <w:szCs w:val="24"/>
                <w:lang w:eastAsia="en-US"/>
              </w:rPr>
              <w:t>Оценка решения ситуационных задач.</w:t>
            </w:r>
          </w:p>
        </w:tc>
      </w:tr>
    </w:tbl>
    <w:p w:rsidR="00105D3E" w:rsidRDefault="00105D3E" w:rsidP="00105D3E">
      <w:pPr>
        <w:spacing w:line="240" w:lineRule="auto"/>
        <w:ind w:left="360"/>
        <w:rPr>
          <w:rFonts w:ascii="Times New Roman" w:hAnsi="Times New Roman"/>
          <w:sz w:val="24"/>
          <w:szCs w:val="24"/>
        </w:rPr>
      </w:pPr>
    </w:p>
    <w:p w:rsidR="00105D3E" w:rsidRPr="0079118B" w:rsidRDefault="00105D3E" w:rsidP="00105D3E">
      <w:pPr>
        <w:spacing w:line="240" w:lineRule="auto"/>
        <w:rPr>
          <w:rFonts w:ascii="Times New Roman" w:hAnsi="Times New Roman"/>
          <w:sz w:val="24"/>
          <w:szCs w:val="24"/>
        </w:rPr>
      </w:pPr>
    </w:p>
    <w:p w:rsidR="00105D3E" w:rsidRPr="0079118B" w:rsidRDefault="008F2403" w:rsidP="00105D3E">
      <w:pPr>
        <w:jc w:val="center"/>
        <w:rPr>
          <w:rFonts w:ascii="Times New Roman" w:hAnsi="Times New Roman"/>
          <w:b/>
          <w:sz w:val="24"/>
          <w:szCs w:val="28"/>
        </w:rPr>
      </w:pPr>
      <w:r>
        <w:rPr>
          <w:rFonts w:ascii="Times New Roman" w:hAnsi="Times New Roman"/>
          <w:b/>
          <w:sz w:val="24"/>
          <w:szCs w:val="28"/>
        </w:rPr>
        <w:t xml:space="preserve">6. </w:t>
      </w:r>
      <w:r w:rsidR="00105D3E" w:rsidRPr="0079118B">
        <w:rPr>
          <w:rFonts w:ascii="Times New Roman" w:hAnsi="Times New Roman"/>
          <w:b/>
          <w:sz w:val="24"/>
          <w:szCs w:val="28"/>
        </w:rPr>
        <w:t xml:space="preserve">ЛИСТ ИЗМЕНЕНИЙ И ДОПОЛНЕНИЙ, ВНЕСЕННЫХ В ПРОГРАММУ </w:t>
      </w:r>
      <w:r>
        <w:rPr>
          <w:rFonts w:ascii="Times New Roman" w:hAnsi="Times New Roman"/>
          <w:b/>
          <w:sz w:val="24"/>
          <w:szCs w:val="28"/>
        </w:rPr>
        <w:t>ПРОФЕССИОНАЛЬНОГО МОДУЛЯ</w:t>
      </w:r>
    </w:p>
    <w:p w:rsidR="00105D3E" w:rsidRPr="0079118B" w:rsidRDefault="00105D3E" w:rsidP="00105D3E">
      <w:pPr>
        <w:jc w:val="center"/>
        <w:rPr>
          <w:rFonts w:ascii="Times New Roman" w:hAnsi="Times New Roman"/>
          <w:b/>
          <w:sz w:val="24"/>
          <w:szCs w:val="28"/>
        </w:rPr>
      </w:pPr>
    </w:p>
    <w:tbl>
      <w:tblPr>
        <w:tblW w:w="9630" w:type="dxa"/>
        <w:jc w:val="center"/>
        <w:tblLayout w:type="fixed"/>
        <w:tblLook w:val="04A0" w:firstRow="1" w:lastRow="0" w:firstColumn="1" w:lastColumn="0" w:noHBand="0" w:noVBand="1"/>
      </w:tblPr>
      <w:tblGrid>
        <w:gridCol w:w="4787"/>
        <w:gridCol w:w="4843"/>
      </w:tblGrid>
      <w:tr w:rsidR="00105D3E" w:rsidRPr="0079118B" w:rsidTr="00105D3E">
        <w:trPr>
          <w:jc w:val="center"/>
        </w:trPr>
        <w:tc>
          <w:tcPr>
            <w:tcW w:w="9626" w:type="dxa"/>
            <w:gridSpan w:val="2"/>
            <w:tcBorders>
              <w:top w:val="single" w:sz="4" w:space="0" w:color="000000"/>
              <w:left w:val="single" w:sz="4" w:space="0" w:color="000000"/>
              <w:bottom w:val="single" w:sz="4" w:space="0" w:color="000000"/>
              <w:right w:val="single" w:sz="4" w:space="0" w:color="000000"/>
            </w:tcBorders>
            <w:hideMark/>
          </w:tcPr>
          <w:p w:rsidR="00105D3E" w:rsidRPr="0079118B" w:rsidRDefault="00105D3E">
            <w:pPr>
              <w:jc w:val="center"/>
              <w:rPr>
                <w:rFonts w:ascii="Times New Roman" w:hAnsi="Times New Roman"/>
                <w:lang w:eastAsia="en-US"/>
              </w:rPr>
            </w:pPr>
            <w:r w:rsidRPr="0079118B">
              <w:rPr>
                <w:rFonts w:ascii="Times New Roman" w:hAnsi="Times New Roman"/>
                <w:sz w:val="24"/>
                <w:szCs w:val="28"/>
                <w:lang w:eastAsia="en-US"/>
              </w:rPr>
              <w:t>№ изменения, дата внесения изменения; № страницы с изменением</w:t>
            </w:r>
          </w:p>
        </w:tc>
      </w:tr>
      <w:tr w:rsidR="00105D3E" w:rsidRPr="0079118B" w:rsidTr="00105D3E">
        <w:trPr>
          <w:jc w:val="center"/>
        </w:trPr>
        <w:tc>
          <w:tcPr>
            <w:tcW w:w="4785" w:type="dxa"/>
            <w:tcBorders>
              <w:top w:val="single" w:sz="4" w:space="0" w:color="000000"/>
              <w:left w:val="single" w:sz="4" w:space="0" w:color="000000"/>
              <w:bottom w:val="single" w:sz="4" w:space="0" w:color="000000"/>
              <w:right w:val="nil"/>
            </w:tcBorders>
            <w:hideMark/>
          </w:tcPr>
          <w:p w:rsidR="00105D3E" w:rsidRPr="0079118B" w:rsidRDefault="00105D3E">
            <w:pPr>
              <w:jc w:val="center"/>
              <w:rPr>
                <w:rFonts w:ascii="Times New Roman" w:hAnsi="Times New Roman"/>
                <w:sz w:val="24"/>
                <w:szCs w:val="28"/>
                <w:lang w:eastAsia="en-US"/>
              </w:rPr>
            </w:pPr>
            <w:r w:rsidRPr="0079118B">
              <w:rPr>
                <w:rFonts w:ascii="Times New Roman" w:hAnsi="Times New Roman"/>
                <w:sz w:val="24"/>
                <w:szCs w:val="28"/>
                <w:lang w:eastAsia="en-US"/>
              </w:rPr>
              <w:t>БЫЛО</w:t>
            </w:r>
          </w:p>
        </w:tc>
        <w:tc>
          <w:tcPr>
            <w:tcW w:w="4841" w:type="dxa"/>
            <w:tcBorders>
              <w:top w:val="single" w:sz="4" w:space="0" w:color="000000"/>
              <w:left w:val="single" w:sz="4" w:space="0" w:color="000000"/>
              <w:bottom w:val="single" w:sz="4" w:space="0" w:color="000000"/>
              <w:right w:val="single" w:sz="4" w:space="0" w:color="000000"/>
            </w:tcBorders>
            <w:hideMark/>
          </w:tcPr>
          <w:p w:rsidR="00105D3E" w:rsidRPr="0079118B" w:rsidRDefault="00105D3E">
            <w:pPr>
              <w:jc w:val="center"/>
              <w:rPr>
                <w:rFonts w:ascii="Times New Roman" w:hAnsi="Times New Roman"/>
                <w:lang w:eastAsia="en-US"/>
              </w:rPr>
            </w:pPr>
            <w:r w:rsidRPr="0079118B">
              <w:rPr>
                <w:rFonts w:ascii="Times New Roman" w:hAnsi="Times New Roman"/>
                <w:sz w:val="24"/>
                <w:szCs w:val="28"/>
                <w:lang w:eastAsia="en-US"/>
              </w:rPr>
              <w:t>СТАЛО</w:t>
            </w:r>
          </w:p>
        </w:tc>
      </w:tr>
      <w:tr w:rsidR="00105D3E" w:rsidRPr="0079118B" w:rsidTr="00105D3E">
        <w:trPr>
          <w:jc w:val="center"/>
        </w:trPr>
        <w:tc>
          <w:tcPr>
            <w:tcW w:w="4785" w:type="dxa"/>
            <w:tcBorders>
              <w:top w:val="single" w:sz="4" w:space="0" w:color="000000"/>
              <w:left w:val="single" w:sz="4" w:space="0" w:color="000000"/>
              <w:bottom w:val="single" w:sz="4" w:space="0" w:color="000000"/>
              <w:right w:val="nil"/>
            </w:tcBorders>
          </w:tcPr>
          <w:p w:rsidR="00105D3E" w:rsidRPr="0079118B" w:rsidRDefault="00105D3E">
            <w:pPr>
              <w:rPr>
                <w:rFonts w:ascii="Times New Roman" w:hAnsi="Times New Roman"/>
                <w:sz w:val="24"/>
                <w:szCs w:val="28"/>
                <w:lang w:eastAsia="en-US"/>
              </w:rPr>
            </w:pPr>
            <w:r w:rsidRPr="0079118B">
              <w:rPr>
                <w:rFonts w:ascii="Times New Roman" w:hAnsi="Times New Roman"/>
                <w:sz w:val="24"/>
                <w:szCs w:val="28"/>
                <w:lang w:eastAsia="en-US"/>
              </w:rPr>
              <w:t>Основание:</w:t>
            </w:r>
          </w:p>
          <w:p w:rsidR="00105D3E" w:rsidRPr="0079118B" w:rsidRDefault="00105D3E">
            <w:pPr>
              <w:rPr>
                <w:rFonts w:ascii="Times New Roman" w:hAnsi="Times New Roman"/>
                <w:sz w:val="24"/>
                <w:szCs w:val="28"/>
                <w:lang w:eastAsia="en-US"/>
              </w:rPr>
            </w:pPr>
          </w:p>
          <w:p w:rsidR="00105D3E" w:rsidRPr="0079118B" w:rsidRDefault="00105D3E">
            <w:pPr>
              <w:rPr>
                <w:rFonts w:ascii="Times New Roman" w:hAnsi="Times New Roman"/>
                <w:sz w:val="24"/>
                <w:szCs w:val="28"/>
                <w:lang w:eastAsia="en-US"/>
              </w:rPr>
            </w:pPr>
          </w:p>
          <w:p w:rsidR="00105D3E" w:rsidRPr="0079118B" w:rsidRDefault="00105D3E">
            <w:pPr>
              <w:rPr>
                <w:rFonts w:ascii="Times New Roman" w:hAnsi="Times New Roman"/>
                <w:sz w:val="24"/>
                <w:szCs w:val="28"/>
                <w:lang w:eastAsia="en-US"/>
              </w:rPr>
            </w:pPr>
          </w:p>
          <w:p w:rsidR="0079118B" w:rsidRDefault="0079118B">
            <w:pPr>
              <w:rPr>
                <w:rFonts w:ascii="Times New Roman" w:hAnsi="Times New Roman"/>
                <w:sz w:val="24"/>
                <w:szCs w:val="28"/>
                <w:lang w:eastAsia="en-US"/>
              </w:rPr>
            </w:pPr>
          </w:p>
          <w:p w:rsidR="0079118B" w:rsidRDefault="0079118B">
            <w:pPr>
              <w:rPr>
                <w:rFonts w:ascii="Times New Roman" w:hAnsi="Times New Roman"/>
                <w:sz w:val="24"/>
                <w:szCs w:val="28"/>
                <w:lang w:eastAsia="en-US"/>
              </w:rPr>
            </w:pPr>
          </w:p>
          <w:p w:rsidR="0079118B" w:rsidRDefault="0079118B">
            <w:pPr>
              <w:rPr>
                <w:rFonts w:ascii="Times New Roman" w:hAnsi="Times New Roman"/>
                <w:sz w:val="24"/>
                <w:szCs w:val="28"/>
                <w:lang w:eastAsia="en-US"/>
              </w:rPr>
            </w:pPr>
          </w:p>
          <w:p w:rsidR="0079118B" w:rsidRDefault="0079118B">
            <w:pPr>
              <w:rPr>
                <w:rFonts w:ascii="Times New Roman" w:hAnsi="Times New Roman"/>
                <w:sz w:val="24"/>
                <w:szCs w:val="28"/>
                <w:lang w:eastAsia="en-US"/>
              </w:rPr>
            </w:pPr>
          </w:p>
          <w:p w:rsidR="0079118B" w:rsidRDefault="0079118B">
            <w:pPr>
              <w:rPr>
                <w:rFonts w:ascii="Times New Roman" w:hAnsi="Times New Roman"/>
                <w:sz w:val="24"/>
                <w:szCs w:val="28"/>
                <w:lang w:eastAsia="en-US"/>
              </w:rPr>
            </w:pPr>
          </w:p>
          <w:p w:rsidR="00105D3E" w:rsidRPr="0079118B" w:rsidRDefault="00105D3E" w:rsidP="0079118B">
            <w:pPr>
              <w:rPr>
                <w:rFonts w:ascii="Times New Roman" w:hAnsi="Times New Roman"/>
                <w:sz w:val="24"/>
                <w:szCs w:val="28"/>
                <w:lang w:eastAsia="en-US"/>
              </w:rPr>
            </w:pPr>
            <w:r w:rsidRPr="0079118B">
              <w:rPr>
                <w:rFonts w:ascii="Times New Roman" w:hAnsi="Times New Roman"/>
                <w:sz w:val="24"/>
                <w:szCs w:val="28"/>
                <w:lang w:eastAsia="en-US"/>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rsidR="00105D3E" w:rsidRPr="0079118B" w:rsidRDefault="00105D3E">
            <w:pPr>
              <w:snapToGrid w:val="0"/>
              <w:jc w:val="center"/>
              <w:rPr>
                <w:rFonts w:ascii="Times New Roman" w:hAnsi="Times New Roman"/>
                <w:sz w:val="24"/>
                <w:szCs w:val="28"/>
                <w:lang w:eastAsia="en-US"/>
              </w:rPr>
            </w:pPr>
          </w:p>
        </w:tc>
      </w:tr>
    </w:tbl>
    <w:p w:rsidR="00CD636F" w:rsidRDefault="00CD636F"/>
    <w:sectPr w:rsidR="00CD63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EDD" w:rsidRDefault="00AE3EDD" w:rsidP="0079118B">
      <w:pPr>
        <w:spacing w:after="0" w:line="240" w:lineRule="auto"/>
      </w:pPr>
      <w:r>
        <w:separator/>
      </w:r>
    </w:p>
  </w:endnote>
  <w:endnote w:type="continuationSeparator" w:id="0">
    <w:p w:rsidR="00AE3EDD" w:rsidRDefault="00AE3EDD" w:rsidP="00791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386662"/>
      <w:docPartObj>
        <w:docPartGallery w:val="Page Numbers (Bottom of Page)"/>
        <w:docPartUnique/>
      </w:docPartObj>
    </w:sdtPr>
    <w:sdtEndPr/>
    <w:sdtContent>
      <w:p w:rsidR="008029C6" w:rsidRDefault="008029C6">
        <w:pPr>
          <w:pStyle w:val="a6"/>
          <w:jc w:val="right"/>
        </w:pPr>
        <w:r>
          <w:fldChar w:fldCharType="begin"/>
        </w:r>
        <w:r>
          <w:instrText>PAGE   \* MERGEFORMAT</w:instrText>
        </w:r>
        <w:r>
          <w:fldChar w:fldCharType="separate"/>
        </w:r>
        <w:r w:rsidR="002A4023">
          <w:rPr>
            <w:noProof/>
          </w:rPr>
          <w:t>19</w:t>
        </w:r>
        <w:r>
          <w:fldChar w:fldCharType="end"/>
        </w:r>
      </w:p>
    </w:sdtContent>
  </w:sdt>
  <w:p w:rsidR="008029C6" w:rsidRDefault="008029C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EDD" w:rsidRDefault="00AE3EDD" w:rsidP="0079118B">
      <w:pPr>
        <w:spacing w:after="0" w:line="240" w:lineRule="auto"/>
      </w:pPr>
      <w:r>
        <w:separator/>
      </w:r>
    </w:p>
  </w:footnote>
  <w:footnote w:type="continuationSeparator" w:id="0">
    <w:p w:rsidR="00AE3EDD" w:rsidRDefault="00AE3EDD" w:rsidP="007911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019A8"/>
    <w:multiLevelType w:val="multilevel"/>
    <w:tmpl w:val="D7AED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BFD"/>
    <w:rsid w:val="00105D3E"/>
    <w:rsid w:val="001C2E49"/>
    <w:rsid w:val="002A4023"/>
    <w:rsid w:val="002D4A02"/>
    <w:rsid w:val="00412BFD"/>
    <w:rsid w:val="005D3BE0"/>
    <w:rsid w:val="0064544F"/>
    <w:rsid w:val="0079118B"/>
    <w:rsid w:val="008029C6"/>
    <w:rsid w:val="00827B06"/>
    <w:rsid w:val="008F2403"/>
    <w:rsid w:val="00AE3EDD"/>
    <w:rsid w:val="00B24607"/>
    <w:rsid w:val="00CD636F"/>
    <w:rsid w:val="00D3359F"/>
    <w:rsid w:val="00D92F19"/>
    <w:rsid w:val="00DF4B6F"/>
    <w:rsid w:val="00EB5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D3E"/>
    <w:pPr>
      <w:spacing w:after="200" w:line="276" w:lineRule="auto"/>
    </w:pPr>
    <w:rPr>
      <w:rFonts w:ascii="Calibri" w:eastAsia="Times New Roman" w:hAnsi="Calibri" w:cs="Times New Roman"/>
      <w:lang w:eastAsia="ru-RU"/>
    </w:rPr>
  </w:style>
  <w:style w:type="paragraph" w:styleId="2">
    <w:name w:val="heading 2"/>
    <w:basedOn w:val="a"/>
    <w:next w:val="a"/>
    <w:link w:val="20"/>
    <w:uiPriority w:val="9"/>
    <w:semiHidden/>
    <w:unhideWhenUsed/>
    <w:qFormat/>
    <w:rsid w:val="00105D3E"/>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05D3E"/>
    <w:rPr>
      <w:rFonts w:asciiTheme="majorHAnsi" w:eastAsiaTheme="majorEastAsia" w:hAnsiTheme="majorHAnsi" w:cstheme="majorBidi"/>
      <w:color w:val="2E74B5" w:themeColor="accent1" w:themeShade="BF"/>
      <w:sz w:val="26"/>
      <w:szCs w:val="26"/>
      <w:lang w:eastAsia="ru-RU"/>
    </w:rPr>
  </w:style>
  <w:style w:type="character" w:customStyle="1" w:styleId="a3">
    <w:name w:val="Верхний колонтитул Знак"/>
    <w:basedOn w:val="a0"/>
    <w:link w:val="a4"/>
    <w:uiPriority w:val="99"/>
    <w:rsid w:val="00105D3E"/>
    <w:rPr>
      <w:rFonts w:ascii="Calibri" w:eastAsia="Times New Roman" w:hAnsi="Calibri" w:cs="Times New Roman"/>
      <w:lang w:eastAsia="ru-RU"/>
    </w:rPr>
  </w:style>
  <w:style w:type="paragraph" w:styleId="a4">
    <w:name w:val="header"/>
    <w:basedOn w:val="a"/>
    <w:link w:val="a3"/>
    <w:uiPriority w:val="99"/>
    <w:unhideWhenUsed/>
    <w:rsid w:val="00105D3E"/>
    <w:pPr>
      <w:tabs>
        <w:tab w:val="center" w:pos="4677"/>
        <w:tab w:val="right" w:pos="9355"/>
      </w:tabs>
      <w:spacing w:after="0" w:line="240" w:lineRule="auto"/>
    </w:pPr>
  </w:style>
  <w:style w:type="character" w:customStyle="1" w:styleId="a5">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locked/>
    <w:rsid w:val="00105D3E"/>
    <w:rPr>
      <w:rFonts w:ascii="Calibri" w:eastAsia="Times New Roman" w:hAnsi="Calibri" w:cs="Times New Roman"/>
      <w:lang w:eastAsia="ru-RU"/>
    </w:rPr>
  </w:style>
  <w:style w:type="paragraph" w:styleId="a6">
    <w:name w:val="footer"/>
    <w:aliases w:val="Нижний колонтитул Знак Знак Знак,Нижний колонтитул1,Нижний колонтитул Знак Знак"/>
    <w:basedOn w:val="a"/>
    <w:link w:val="a5"/>
    <w:uiPriority w:val="99"/>
    <w:unhideWhenUsed/>
    <w:qFormat/>
    <w:rsid w:val="00105D3E"/>
    <w:pPr>
      <w:tabs>
        <w:tab w:val="center" w:pos="4677"/>
        <w:tab w:val="right" w:pos="9355"/>
      </w:tabs>
      <w:spacing w:after="0" w:line="240" w:lineRule="auto"/>
    </w:pPr>
  </w:style>
  <w:style w:type="character" w:customStyle="1" w:styleId="1">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105D3E"/>
    <w:rPr>
      <w:rFonts w:ascii="Calibri" w:eastAsia="Times New Roman" w:hAnsi="Calibri" w:cs="Times New Roman"/>
      <w:lang w:eastAsia="ru-RU"/>
    </w:rPr>
  </w:style>
  <w:style w:type="character" w:customStyle="1" w:styleId="a7">
    <w:name w:val="Текст выноски Знак"/>
    <w:basedOn w:val="a0"/>
    <w:link w:val="a8"/>
    <w:uiPriority w:val="99"/>
    <w:semiHidden/>
    <w:rsid w:val="00105D3E"/>
    <w:rPr>
      <w:rFonts w:ascii="Segoe UI" w:eastAsia="Times New Roman" w:hAnsi="Segoe UI" w:cs="Segoe UI"/>
      <w:sz w:val="18"/>
      <w:szCs w:val="18"/>
      <w:lang w:eastAsia="ru-RU"/>
    </w:rPr>
  </w:style>
  <w:style w:type="paragraph" w:styleId="a8">
    <w:name w:val="Balloon Text"/>
    <w:basedOn w:val="a"/>
    <w:link w:val="a7"/>
    <w:uiPriority w:val="99"/>
    <w:semiHidden/>
    <w:unhideWhenUsed/>
    <w:rsid w:val="00105D3E"/>
    <w:pPr>
      <w:spacing w:after="0" w:line="240" w:lineRule="auto"/>
    </w:pPr>
    <w:rPr>
      <w:rFonts w:ascii="Segoe UI" w:hAnsi="Segoe UI" w:cs="Segoe UI"/>
      <w:sz w:val="18"/>
      <w:szCs w:val="18"/>
    </w:rPr>
  </w:style>
  <w:style w:type="character" w:styleId="a9">
    <w:name w:val="Emphasis"/>
    <w:basedOn w:val="a0"/>
    <w:uiPriority w:val="20"/>
    <w:qFormat/>
    <w:rsid w:val="00105D3E"/>
    <w:rPr>
      <w:i/>
      <w:iCs/>
    </w:rPr>
  </w:style>
  <w:style w:type="paragraph" w:styleId="aa">
    <w:name w:val="List Paragraph"/>
    <w:basedOn w:val="a"/>
    <w:uiPriority w:val="34"/>
    <w:qFormat/>
    <w:rsid w:val="00105D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D3E"/>
    <w:pPr>
      <w:spacing w:after="200" w:line="276" w:lineRule="auto"/>
    </w:pPr>
    <w:rPr>
      <w:rFonts w:ascii="Calibri" w:eastAsia="Times New Roman" w:hAnsi="Calibri" w:cs="Times New Roman"/>
      <w:lang w:eastAsia="ru-RU"/>
    </w:rPr>
  </w:style>
  <w:style w:type="paragraph" w:styleId="2">
    <w:name w:val="heading 2"/>
    <w:basedOn w:val="a"/>
    <w:next w:val="a"/>
    <w:link w:val="20"/>
    <w:uiPriority w:val="9"/>
    <w:semiHidden/>
    <w:unhideWhenUsed/>
    <w:qFormat/>
    <w:rsid w:val="00105D3E"/>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05D3E"/>
    <w:rPr>
      <w:rFonts w:asciiTheme="majorHAnsi" w:eastAsiaTheme="majorEastAsia" w:hAnsiTheme="majorHAnsi" w:cstheme="majorBidi"/>
      <w:color w:val="2E74B5" w:themeColor="accent1" w:themeShade="BF"/>
      <w:sz w:val="26"/>
      <w:szCs w:val="26"/>
      <w:lang w:eastAsia="ru-RU"/>
    </w:rPr>
  </w:style>
  <w:style w:type="character" w:customStyle="1" w:styleId="a3">
    <w:name w:val="Верхний колонтитул Знак"/>
    <w:basedOn w:val="a0"/>
    <w:link w:val="a4"/>
    <w:uiPriority w:val="99"/>
    <w:rsid w:val="00105D3E"/>
    <w:rPr>
      <w:rFonts w:ascii="Calibri" w:eastAsia="Times New Roman" w:hAnsi="Calibri" w:cs="Times New Roman"/>
      <w:lang w:eastAsia="ru-RU"/>
    </w:rPr>
  </w:style>
  <w:style w:type="paragraph" w:styleId="a4">
    <w:name w:val="header"/>
    <w:basedOn w:val="a"/>
    <w:link w:val="a3"/>
    <w:uiPriority w:val="99"/>
    <w:unhideWhenUsed/>
    <w:rsid w:val="00105D3E"/>
    <w:pPr>
      <w:tabs>
        <w:tab w:val="center" w:pos="4677"/>
        <w:tab w:val="right" w:pos="9355"/>
      </w:tabs>
      <w:spacing w:after="0" w:line="240" w:lineRule="auto"/>
    </w:pPr>
  </w:style>
  <w:style w:type="character" w:customStyle="1" w:styleId="a5">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locked/>
    <w:rsid w:val="00105D3E"/>
    <w:rPr>
      <w:rFonts w:ascii="Calibri" w:eastAsia="Times New Roman" w:hAnsi="Calibri" w:cs="Times New Roman"/>
      <w:lang w:eastAsia="ru-RU"/>
    </w:rPr>
  </w:style>
  <w:style w:type="paragraph" w:styleId="a6">
    <w:name w:val="footer"/>
    <w:aliases w:val="Нижний колонтитул Знак Знак Знак,Нижний колонтитул1,Нижний колонтитул Знак Знак"/>
    <w:basedOn w:val="a"/>
    <w:link w:val="a5"/>
    <w:uiPriority w:val="99"/>
    <w:unhideWhenUsed/>
    <w:qFormat/>
    <w:rsid w:val="00105D3E"/>
    <w:pPr>
      <w:tabs>
        <w:tab w:val="center" w:pos="4677"/>
        <w:tab w:val="right" w:pos="9355"/>
      </w:tabs>
      <w:spacing w:after="0" w:line="240" w:lineRule="auto"/>
    </w:pPr>
  </w:style>
  <w:style w:type="character" w:customStyle="1" w:styleId="1">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105D3E"/>
    <w:rPr>
      <w:rFonts w:ascii="Calibri" w:eastAsia="Times New Roman" w:hAnsi="Calibri" w:cs="Times New Roman"/>
      <w:lang w:eastAsia="ru-RU"/>
    </w:rPr>
  </w:style>
  <w:style w:type="character" w:customStyle="1" w:styleId="a7">
    <w:name w:val="Текст выноски Знак"/>
    <w:basedOn w:val="a0"/>
    <w:link w:val="a8"/>
    <w:uiPriority w:val="99"/>
    <w:semiHidden/>
    <w:rsid w:val="00105D3E"/>
    <w:rPr>
      <w:rFonts w:ascii="Segoe UI" w:eastAsia="Times New Roman" w:hAnsi="Segoe UI" w:cs="Segoe UI"/>
      <w:sz w:val="18"/>
      <w:szCs w:val="18"/>
      <w:lang w:eastAsia="ru-RU"/>
    </w:rPr>
  </w:style>
  <w:style w:type="paragraph" w:styleId="a8">
    <w:name w:val="Balloon Text"/>
    <w:basedOn w:val="a"/>
    <w:link w:val="a7"/>
    <w:uiPriority w:val="99"/>
    <w:semiHidden/>
    <w:unhideWhenUsed/>
    <w:rsid w:val="00105D3E"/>
    <w:pPr>
      <w:spacing w:after="0" w:line="240" w:lineRule="auto"/>
    </w:pPr>
    <w:rPr>
      <w:rFonts w:ascii="Segoe UI" w:hAnsi="Segoe UI" w:cs="Segoe UI"/>
      <w:sz w:val="18"/>
      <w:szCs w:val="18"/>
    </w:rPr>
  </w:style>
  <w:style w:type="character" w:styleId="a9">
    <w:name w:val="Emphasis"/>
    <w:basedOn w:val="a0"/>
    <w:uiPriority w:val="20"/>
    <w:qFormat/>
    <w:rsid w:val="00105D3E"/>
    <w:rPr>
      <w:i/>
      <w:iCs/>
    </w:rPr>
  </w:style>
  <w:style w:type="paragraph" w:styleId="aa">
    <w:name w:val="List Paragraph"/>
    <w:basedOn w:val="a"/>
    <w:uiPriority w:val="34"/>
    <w:qFormat/>
    <w:rsid w:val="00105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00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203F4-CEA8-4036-A89D-C1DEFE176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6135</Words>
  <Characters>34971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cp:lastModifiedBy>
  <cp:revision>10</cp:revision>
  <dcterms:created xsi:type="dcterms:W3CDTF">2025-01-21T23:52:00Z</dcterms:created>
  <dcterms:modified xsi:type="dcterms:W3CDTF">2025-02-26T01:55:00Z</dcterms:modified>
</cp:coreProperties>
</file>