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A574D8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FE7BD3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E32432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</w:t>
      </w:r>
      <w:r w:rsidR="002B177F">
        <w:rPr>
          <w:rFonts w:ascii="Times New Roman" w:hAnsi="Times New Roman" w:cs="Times New Roman"/>
          <w:sz w:val="24"/>
          <w:szCs w:val="24"/>
        </w:rPr>
        <w:t>: технологи</w:t>
      </w:r>
      <w:r w:rsidR="004D3EC3" w:rsidRPr="004D3EC3">
        <w:rPr>
          <w:rFonts w:ascii="Times New Roman" w:hAnsi="Times New Roman" w:cs="Times New Roman"/>
          <w:sz w:val="24"/>
          <w:szCs w:val="24"/>
        </w:rPr>
        <w:t>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B177F">
        <w:rPr>
          <w:rFonts w:ascii="Times New Roman" w:hAnsi="Times New Roman" w:cs="Times New Roman"/>
          <w:sz w:val="28"/>
          <w:szCs w:val="28"/>
        </w:rPr>
        <w:t>2024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7818" w:rsidRDefault="00917818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6A5D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 w:rsidR="00E32432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72555419"/>
      <w:r w:rsidR="00276877">
        <w:rPr>
          <w:rFonts w:ascii="Times New Roman" w:hAnsi="Times New Roman" w:cs="Times New Roman"/>
          <w:sz w:val="28"/>
          <w:szCs w:val="28"/>
        </w:rPr>
        <w:t xml:space="preserve">по </w:t>
      </w:r>
      <w:bookmarkStart w:id="1" w:name="_GoBack"/>
      <w:r w:rsidR="00A242FE" w:rsidRPr="00A242FE">
        <w:rPr>
          <w:rFonts w:ascii="Times New Roman" w:hAnsi="Times New Roman" w:cs="Times New Roman"/>
          <w:sz w:val="28"/>
          <w:szCs w:val="28"/>
        </w:rPr>
        <w:t>профессии 15.01.37 Слесарь-наладчик контрольно-измерительных приборов и автоматики</w:t>
      </w:r>
      <w:bookmarkEnd w:id="0"/>
      <w:bookmarkEnd w:id="1"/>
    </w:p>
    <w:p w:rsidR="00EE4590" w:rsidRPr="00EE4590" w:rsidRDefault="00EE4590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5892" w:rsidRPr="00553E9B" w:rsidTr="00890BC8">
        <w:tc>
          <w:tcPr>
            <w:tcW w:w="4785" w:type="dxa"/>
            <w:hideMark/>
          </w:tcPr>
          <w:p w:rsidR="006C5892" w:rsidRPr="00553E9B" w:rsidRDefault="006C5892" w:rsidP="00890BC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ПЦК гуманитарных и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естественно-научных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Старченко Н.Н. 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  <w:tc>
          <w:tcPr>
            <w:tcW w:w="4786" w:type="dxa"/>
            <w:hideMark/>
          </w:tcPr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____________ ___________</w:t>
            </w:r>
          </w:p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7451"/>
        <w:gridCol w:w="13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892" w:rsidRDefault="006C5892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CD1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6C5892" w:rsidRDefault="0060424F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</w:t>
      </w:r>
      <w:r w:rsidR="00342991" w:rsidRPr="00342991">
        <w:rPr>
          <w:rFonts w:ascii="Times New Roman" w:eastAsia="Calibri" w:hAnsi="Times New Roman" w:cs="Times New Roman"/>
          <w:sz w:val="24"/>
          <w:szCs w:val="24"/>
        </w:rPr>
        <w:t>профессии 15.01.37 Слесарь-наладчик контрольно-измерительных приборов и автоматики</w:t>
      </w:r>
    </w:p>
    <w:p w:rsidR="00342991" w:rsidRPr="00CD1A3F" w:rsidRDefault="00342991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6C5892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 w:rsidR="00076FC0">
        <w:rPr>
          <w:rFonts w:ascii="Times New Roman" w:hAnsi="Times New Roman" w:cs="Times New Roman"/>
          <w:sz w:val="24"/>
          <w:szCs w:val="24"/>
        </w:rPr>
        <w:t>вых регионов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</w:t>
      </w:r>
      <w:r w:rsidR="00040FA6">
        <w:rPr>
          <w:rFonts w:ascii="Times New Roman" w:hAnsi="Times New Roman" w:cs="Times New Roman"/>
          <w:sz w:val="24"/>
          <w:szCs w:val="24"/>
        </w:rPr>
        <w:t>о развития ведущих регионов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E85F6F" w:rsidRDefault="00EE522B" w:rsidP="00E85F6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Calibri"/>
          <w:b/>
          <w:caps/>
          <w:sz w:val="24"/>
          <w:szCs w:val="24"/>
        </w:rPr>
      </w:pPr>
      <w:r w:rsidRPr="00E85F6F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E85F6F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E85F6F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EE522B" w:rsidRPr="00EE522B" w:rsidRDefault="00EE522B" w:rsidP="00EE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522B">
        <w:rPr>
          <w:rFonts w:ascii="Times New Roman" w:hAnsi="Times New Roman"/>
          <w:b/>
          <w:sz w:val="24"/>
          <w:szCs w:val="24"/>
        </w:rPr>
        <w:t xml:space="preserve">2.1. В результате освоения </w:t>
      </w:r>
      <w:proofErr w:type="gramStart"/>
      <w:r w:rsidRPr="00EE522B">
        <w:rPr>
          <w:rFonts w:ascii="Times New Roman" w:hAnsi="Times New Roman"/>
          <w:b/>
          <w:sz w:val="24"/>
          <w:szCs w:val="24"/>
        </w:rPr>
        <w:t>УД</w:t>
      </w:r>
      <w:proofErr w:type="gramEnd"/>
      <w:r w:rsidRPr="00EE522B">
        <w:rPr>
          <w:rFonts w:ascii="Times New Roman" w:hAnsi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E522B" w:rsidRPr="00EE522B" w:rsidTr="00EE522B">
        <w:tc>
          <w:tcPr>
            <w:tcW w:w="1530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E522B" w:rsidRPr="00EE522B" w:rsidTr="00EE522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ind w:firstLine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EE522B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21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70"/>
        <w:gridCol w:w="8603"/>
      </w:tblGrid>
      <w:tr w:rsidR="00EE522B" w:rsidRPr="00EE522B" w:rsidTr="00FE5987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EE522B" w:rsidRPr="00EE522B" w:rsidTr="00FE5987">
        <w:trPr>
          <w:trHeight w:val="47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EE522B" w:rsidRPr="00EE522B" w:rsidTr="00FE5987">
        <w:trPr>
          <w:trHeight w:val="187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E522B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040FA6" w:rsidRPr="00EE522B" w:rsidTr="00FE5987">
        <w:trPr>
          <w:trHeight w:val="5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040FA6" w:rsidRPr="00EE522B" w:rsidTr="00FE5987">
        <w:trPr>
          <w:trHeight w:val="47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040FA6" w:rsidRPr="00EE522B" w:rsidTr="00FE5987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040FA6" w:rsidRPr="00EE522B" w:rsidTr="00FE5987">
        <w:trPr>
          <w:trHeight w:val="4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040FA6" w:rsidRPr="00EE522B" w:rsidTr="00FE5987">
        <w:trPr>
          <w:trHeight w:val="4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EE522B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E522B">
        <w:rPr>
          <w:rFonts w:ascii="Times New Roman" w:eastAsia="Calibri" w:hAnsi="Times New Roman" w:cs="Times New Roman"/>
          <w:b/>
          <w:sz w:val="24"/>
        </w:rPr>
        <w:t>2.2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224FAD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ЛР 1, 2, 6, 7 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 19, 21, 33</w:t>
            </w:r>
          </w:p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1158A4" w:rsidRDefault="00402929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 ключевых регионах</w:t>
            </w:r>
            <w:r w:rsidR="001158A4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</w:p>
          <w:p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  <w:p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Ориентироваться в современной экономической, политической и культурной ситуации в </w:t>
            </w: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в мире;</w:t>
            </w:r>
          </w:p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22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нагрузки обучающегося – </w:t>
      </w:r>
      <w:r w:rsidR="00196879">
        <w:rPr>
          <w:rFonts w:ascii="Times New Roman" w:eastAsia="Times New Roman" w:hAnsi="Times New Roman" w:cs="Times New Roman"/>
          <w:sz w:val="24"/>
          <w:szCs w:val="24"/>
          <w:lang w:eastAsia="ru-RU"/>
        </w:rPr>
        <w:t>34 часа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196879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34 часа.</w:t>
      </w: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6D078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34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6D078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34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6D078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  <w:r w:rsidR="00402929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</w:t>
            </w:r>
          </w:p>
        </w:tc>
      </w:tr>
      <w:tr w:rsidR="00CD1A3F" w:rsidRPr="00EE522B" w:rsidTr="00EE522B">
        <w:tc>
          <w:tcPr>
            <w:tcW w:w="8152" w:type="dxa"/>
          </w:tcPr>
          <w:p w:rsidR="00CD1A3F" w:rsidRPr="00EE522B" w:rsidRDefault="00CD1A3F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 xml:space="preserve">Практические занятия </w:t>
            </w:r>
          </w:p>
        </w:tc>
        <w:tc>
          <w:tcPr>
            <w:tcW w:w="1702" w:type="dxa"/>
          </w:tcPr>
          <w:p w:rsidR="00CD1A3F" w:rsidRDefault="006D078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87BA3">
          <w:footerReference w:type="default" r:id="rId8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4992" w:type="dxa"/>
        <w:tblLayout w:type="fixed"/>
        <w:tblLook w:val="01E0" w:firstRow="1" w:lastRow="1" w:firstColumn="1" w:lastColumn="1" w:noHBand="0" w:noVBand="0"/>
      </w:tblPr>
      <w:tblGrid>
        <w:gridCol w:w="3369"/>
        <w:gridCol w:w="8221"/>
        <w:gridCol w:w="709"/>
        <w:gridCol w:w="850"/>
        <w:gridCol w:w="1843"/>
      </w:tblGrid>
      <w:tr w:rsidR="00BB5671" w:rsidRPr="00ED3339" w:rsidTr="000C510A"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21" w:type="dxa"/>
          </w:tcPr>
          <w:p w:rsidR="00BB5671" w:rsidRPr="00ED3339" w:rsidRDefault="00BB5671" w:rsidP="00FD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</w:t>
            </w:r>
            <w:r w:rsidR="00FD6DFE">
              <w:rPr>
                <w:rFonts w:eastAsiaTheme="minorEastAsia"/>
                <w:b/>
                <w:bCs/>
                <w:sz w:val="24"/>
                <w:szCs w:val="24"/>
              </w:rPr>
              <w:t>учающихся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О</w:t>
            </w:r>
            <w:r w:rsidR="00565829">
              <w:rPr>
                <w:rFonts w:eastAsiaTheme="minorEastAsia"/>
                <w:b/>
                <w:bCs/>
                <w:sz w:val="24"/>
                <w:szCs w:val="24"/>
              </w:rPr>
              <w:t>бъем час</w:t>
            </w:r>
          </w:p>
        </w:tc>
        <w:tc>
          <w:tcPr>
            <w:tcW w:w="850" w:type="dxa"/>
            <w:vAlign w:val="center"/>
          </w:tcPr>
          <w:p w:rsidR="00BB5671" w:rsidRPr="00C51F0D" w:rsidRDefault="00565829" w:rsidP="00565829">
            <w:pPr>
              <w:rPr>
                <w:b/>
              </w:rPr>
            </w:pPr>
            <w:r>
              <w:rPr>
                <w:b/>
              </w:rPr>
              <w:t>Уровень освоен</w:t>
            </w:r>
          </w:p>
        </w:tc>
        <w:tc>
          <w:tcPr>
            <w:tcW w:w="1843" w:type="dxa"/>
          </w:tcPr>
          <w:p w:rsidR="00BB5671" w:rsidRPr="000C510A" w:rsidRDefault="00BB5671" w:rsidP="00ED3339">
            <w:pPr>
              <w:jc w:val="center"/>
              <w:rPr>
                <w:b/>
                <w:sz w:val="18"/>
                <w:szCs w:val="18"/>
              </w:rPr>
            </w:pPr>
            <w:r w:rsidRPr="000C510A">
              <w:rPr>
                <w:b/>
                <w:sz w:val="18"/>
                <w:szCs w:val="18"/>
              </w:rPr>
              <w:t xml:space="preserve">Коды компетенций и результатов, формированию </w:t>
            </w:r>
            <w:proofErr w:type="spellStart"/>
            <w:r w:rsidRPr="000C510A">
              <w:rPr>
                <w:b/>
                <w:sz w:val="18"/>
                <w:szCs w:val="18"/>
              </w:rPr>
              <w:t>кот</w:t>
            </w:r>
            <w:r w:rsidR="00F74383">
              <w:rPr>
                <w:b/>
                <w:sz w:val="18"/>
                <w:szCs w:val="18"/>
              </w:rPr>
              <w:t>орых</w:t>
            </w:r>
            <w:r w:rsidRPr="000C510A">
              <w:rPr>
                <w:b/>
                <w:sz w:val="18"/>
                <w:szCs w:val="18"/>
              </w:rPr>
              <w:t>способствует</w:t>
            </w:r>
            <w:proofErr w:type="spellEnd"/>
            <w:r w:rsidRPr="000C510A">
              <w:rPr>
                <w:b/>
                <w:sz w:val="18"/>
                <w:szCs w:val="18"/>
              </w:rPr>
              <w:t xml:space="preserve"> элемент программы</w:t>
            </w:r>
          </w:p>
        </w:tc>
      </w:tr>
      <w:tr w:rsidR="00BB5671" w:rsidRPr="00ED3339" w:rsidTr="000C510A">
        <w:trPr>
          <w:trHeight w:val="300"/>
        </w:trPr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  <w:r w:rsidRPr="00ED33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F1FCB" w:rsidRPr="00ED3339" w:rsidTr="000C510A">
        <w:trPr>
          <w:trHeight w:val="897"/>
        </w:trPr>
        <w:tc>
          <w:tcPr>
            <w:tcW w:w="336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221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Соотношение категорий «международные отношения», «международная политика», «мировая политика».</w:t>
            </w:r>
          </w:p>
        </w:tc>
        <w:tc>
          <w:tcPr>
            <w:tcW w:w="70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F1FCB" w:rsidRPr="00565829" w:rsidRDefault="00170BF4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A61F58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Глобализация как основная тенденция развития мирового политического процесса</w:t>
            </w:r>
          </w:p>
        </w:tc>
        <w:tc>
          <w:tcPr>
            <w:tcW w:w="709" w:type="dxa"/>
          </w:tcPr>
          <w:p w:rsidR="00BB5671" w:rsidRPr="00565829" w:rsidRDefault="003E1DB0" w:rsidP="00A61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Мировая политика и экономика в условиях глобализации. Глобализация и проблемы современной России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136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Теоретические дискуссии по проблемам глобализации: узко дисциплинарный, идеологический, исторический подходы. Воздействие глобализации на экономические процессы в мире. Влияние глобализации на изменение системы международных отношений.</w:t>
            </w:r>
          </w:p>
        </w:tc>
        <w:tc>
          <w:tcPr>
            <w:tcW w:w="709" w:type="dxa"/>
          </w:tcPr>
          <w:p w:rsidR="00BB5671" w:rsidRPr="00565829" w:rsidRDefault="0055587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284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«Культурная глобализация» - суть феномена. Противоречия процессов глобализации.  Характеристика </w:t>
            </w:r>
            <w:proofErr w:type="spellStart"/>
            <w:r w:rsidRPr="00565829">
              <w:rPr>
                <w:rFonts w:eastAsiaTheme="minorEastAsia"/>
                <w:sz w:val="24"/>
                <w:szCs w:val="24"/>
              </w:rPr>
              <w:t>антиглобалистского</w:t>
            </w:r>
            <w:proofErr w:type="spellEnd"/>
            <w:r w:rsidRPr="00565829">
              <w:rPr>
                <w:rFonts w:eastAsiaTheme="minorEastAsia"/>
                <w:sz w:val="24"/>
                <w:szCs w:val="24"/>
              </w:rPr>
              <w:t xml:space="preserve"> движения. Воздействие глобализации на современную Россию. Сценарии глобализации их краткая характеристика. Вашингтонский консенсус.</w:t>
            </w:r>
          </w:p>
        </w:tc>
        <w:tc>
          <w:tcPr>
            <w:tcW w:w="709" w:type="dxa"/>
          </w:tcPr>
          <w:p w:rsidR="00BB5671" w:rsidRPr="00565829" w:rsidRDefault="0055587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25"/>
        </w:trPr>
        <w:tc>
          <w:tcPr>
            <w:tcW w:w="3369" w:type="dxa"/>
            <w:vMerge w:val="restart"/>
          </w:tcPr>
          <w:p w:rsidR="00551145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Проблема противодействия терроризму в современном мире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57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7E503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 xml:space="preserve"> Практическая работа 1</w:t>
            </w:r>
            <w:r>
              <w:rPr>
                <w:rFonts w:eastAsiaTheme="minorEastAsia"/>
                <w:b/>
                <w:sz w:val="24"/>
                <w:szCs w:val="24"/>
              </w:rPr>
              <w:t>. Т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ерроризм и его опасность в современных условиях. Международные правовые акты по борьбе с терроризмом. Объективные и субъективные трудности в борьбе с международным терроризмом.</w:t>
            </w:r>
          </w:p>
        </w:tc>
        <w:tc>
          <w:tcPr>
            <w:tcW w:w="709" w:type="dxa"/>
          </w:tcPr>
          <w:p w:rsidR="00BB5671" w:rsidRPr="00565829" w:rsidRDefault="001449A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Международные организации в мировом политическом процессе</w:t>
            </w:r>
          </w:p>
        </w:tc>
        <w:tc>
          <w:tcPr>
            <w:tcW w:w="709" w:type="dxa"/>
          </w:tcPr>
          <w:p w:rsidR="00BB5671" w:rsidRPr="00565829" w:rsidRDefault="003E1DB0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4D71FE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С</w:t>
            </w:r>
            <w:r w:rsidR="00BD4434"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ущность и типология </w:t>
            </w:r>
            <w:proofErr w:type="spellStart"/>
            <w:r w:rsidR="00BD4434"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</w:t>
            </w:r>
            <w:proofErr w:type="spellEnd"/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организаций.</w:t>
            </w:r>
            <w:r w:rsidR="007939B5"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Возникновение, структура и принципы деятельности ООН.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588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Сущность и типология международных организаций.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Возникновение, структура и принципы деятельности ООН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руководящие органы, процедура принятия решений. Роль Организации Объединенных Наций в урегулировании международных конфликтов. Миротворческие операции ООН.</w:t>
            </w:r>
          </w:p>
        </w:tc>
        <w:tc>
          <w:tcPr>
            <w:tcW w:w="709" w:type="dxa"/>
          </w:tcPr>
          <w:p w:rsidR="00BB5671" w:rsidRPr="00565829" w:rsidRDefault="00EF531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Раздел 3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Внешняя политика России и современные международные отношения</w:t>
            </w:r>
          </w:p>
        </w:tc>
        <w:tc>
          <w:tcPr>
            <w:tcW w:w="709" w:type="dxa"/>
          </w:tcPr>
          <w:p w:rsidR="00BB5671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c>
          <w:tcPr>
            <w:tcW w:w="336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3.1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Российской Федерации в современных условиях</w:t>
            </w: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EF531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BD4434" w:rsidRPr="00565829" w:rsidRDefault="00BD443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rPr>
          <w:trHeight w:val="546"/>
        </w:trPr>
        <w:tc>
          <w:tcPr>
            <w:tcW w:w="336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Внешнеполитический потенциал и национально-государственные интересы современной России. </w:t>
            </w:r>
          </w:p>
        </w:tc>
        <w:tc>
          <w:tcPr>
            <w:tcW w:w="70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86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C28E8" w:rsidP="00BC2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>Практическая</w:t>
            </w:r>
            <w:r w:rsidR="001D22FF">
              <w:rPr>
                <w:rFonts w:eastAsiaTheme="minorEastAsia"/>
                <w:b/>
                <w:sz w:val="24"/>
                <w:szCs w:val="24"/>
              </w:rPr>
              <w:t xml:space="preserve"> работа 2</w:t>
            </w:r>
            <w:r>
              <w:rPr>
                <w:rFonts w:eastAsiaTheme="minorEastAsia"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sz w:val="24"/>
                <w:szCs w:val="24"/>
              </w:rPr>
              <w:t>Политическая система и внешняя политика РФ.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AD158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Основные направления и приоритеты внешнеполитического курса Российской Федерации</w:t>
            </w:r>
          </w:p>
        </w:tc>
        <w:tc>
          <w:tcPr>
            <w:tcW w:w="709" w:type="dxa"/>
          </w:tcPr>
          <w:p w:rsidR="00BB5671" w:rsidRPr="003F3881" w:rsidRDefault="00EF531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3.2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США и российско-американские отношения</w:t>
            </w: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EF531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21394D" w:rsidRPr="00565829" w:rsidRDefault="0021394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20567E">
        <w:trPr>
          <w:trHeight w:val="602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21394D" w:rsidRPr="00565829" w:rsidRDefault="0021394D" w:rsidP="002056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Основные тенденции развития российско-американских отношений</w:t>
            </w:r>
            <w:r w:rsidR="0020567E">
              <w:rPr>
                <w:rFonts w:eastAsiaTheme="minorEastAsia"/>
                <w:sz w:val="24"/>
                <w:szCs w:val="24"/>
              </w:rPr>
              <w:t xml:space="preserve"> после окончания холодной войны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0567E" w:rsidRPr="00ED3339" w:rsidTr="000C510A">
        <w:tc>
          <w:tcPr>
            <w:tcW w:w="3369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0567E" w:rsidRPr="00565829" w:rsidRDefault="00BC28E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>Практическая работа</w:t>
            </w:r>
            <w:r w:rsidR="001D22FF">
              <w:rPr>
                <w:rFonts w:eastAsiaTheme="minorEastAsia"/>
                <w:b/>
                <w:sz w:val="24"/>
                <w:szCs w:val="24"/>
              </w:rPr>
              <w:t xml:space="preserve"> 3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. </w:t>
            </w:r>
            <w:r w:rsidR="0020567E" w:rsidRPr="00565829">
              <w:rPr>
                <w:rFonts w:eastAsiaTheme="minorEastAsia"/>
                <w:sz w:val="24"/>
                <w:szCs w:val="24"/>
              </w:rPr>
              <w:t>Итоги и перспективы российско-американских отношений</w:t>
            </w:r>
          </w:p>
        </w:tc>
        <w:tc>
          <w:tcPr>
            <w:tcW w:w="709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Проблема ПРО в российско-американских отношениях</w:t>
            </w:r>
          </w:p>
        </w:tc>
        <w:tc>
          <w:tcPr>
            <w:tcW w:w="709" w:type="dxa"/>
          </w:tcPr>
          <w:p w:rsidR="0021394D" w:rsidRPr="00565829" w:rsidRDefault="00EF531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Западная Европа в современных международных отношениях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</w:t>
            </w:r>
            <w:r w:rsidR="001D22FF" w:rsidRPr="00BC28E8">
              <w:rPr>
                <w:rFonts w:eastAsiaTheme="minorEastAsia"/>
                <w:b/>
                <w:sz w:val="24"/>
                <w:szCs w:val="24"/>
              </w:rPr>
              <w:t>Практическая работа</w:t>
            </w:r>
            <w:r w:rsidR="001D22FF">
              <w:rPr>
                <w:rFonts w:eastAsiaTheme="minorEastAsia"/>
                <w:b/>
                <w:sz w:val="24"/>
                <w:szCs w:val="24"/>
              </w:rPr>
              <w:t xml:space="preserve"> 4.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Россия, НАТО и проблемы европейской безопасности. Россия и Европейский союз. 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rPr>
          <w:trHeight w:val="240"/>
        </w:trPr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ПАСЕ и чеченская проблема. Проблема расширения НАТО на Восток.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  <w:shd w:val="clear" w:color="auto" w:fill="auto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3.4.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Постсоветское пространство во внешней политике современной России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44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1D22F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sz w:val="24"/>
                <w:szCs w:val="24"/>
              </w:rPr>
              <w:t xml:space="preserve">Проблемы и перспективы развития СНГ. Отношения России с Украиной, Белоруссией и Молдовой. </w:t>
            </w:r>
          </w:p>
        </w:tc>
        <w:tc>
          <w:tcPr>
            <w:tcW w:w="709" w:type="dxa"/>
          </w:tcPr>
          <w:p w:rsidR="00BB5671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64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постсоветские государства Кавказа и Центральной Азии</w:t>
            </w:r>
          </w:p>
        </w:tc>
        <w:tc>
          <w:tcPr>
            <w:tcW w:w="709" w:type="dxa"/>
          </w:tcPr>
          <w:p w:rsidR="00BB5671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45BF3" w:rsidRDefault="00BB5671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Карабахский вооруженный конфликт. Грузино-осетинский конфликт</w:t>
            </w:r>
            <w:r w:rsidR="00C6286A"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Грузино-абхазский конфликт. </w:t>
            </w:r>
          </w:p>
          <w:p w:rsidR="00BB5671" w:rsidRPr="00565829" w:rsidRDefault="00BB5671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Вооруженный конфликт в Приднестровье. Гражданская война в Таджикистане. 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770BA5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A258C" w:rsidRPr="00565829" w:rsidRDefault="002A258C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70BA5" w:rsidRPr="00ED3339" w:rsidTr="00A74AA7">
        <w:trPr>
          <w:trHeight w:val="1304"/>
        </w:trPr>
        <w:tc>
          <w:tcPr>
            <w:tcW w:w="3369" w:type="dxa"/>
            <w:vMerge w:val="restart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3.5.</w:t>
            </w:r>
          </w:p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посткоммунистические государства Центральной и Восточной Европы.</w:t>
            </w:r>
          </w:p>
        </w:tc>
        <w:tc>
          <w:tcPr>
            <w:tcW w:w="8221" w:type="dxa"/>
          </w:tcPr>
          <w:p w:rsidR="00770BA5" w:rsidRPr="00565829" w:rsidRDefault="00770BA5" w:rsidP="00770B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eastAsiaTheme="minorEastAsia"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sz w:val="24"/>
                <w:szCs w:val="24"/>
              </w:rPr>
              <w:t>Историческое наследие и современное состояние отношений России с восточноевропейскими странами. Проблемы формирования новой модели взаимоотношений России со странами Центральной и Восточной Европы.</w:t>
            </w:r>
          </w:p>
        </w:tc>
        <w:tc>
          <w:tcPr>
            <w:tcW w:w="709" w:type="dxa"/>
          </w:tcPr>
          <w:p w:rsidR="00770BA5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0BA5" w:rsidRPr="00565829" w:rsidRDefault="00770BA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770BA5" w:rsidRPr="00565829" w:rsidRDefault="00770BA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770BA5" w:rsidRPr="00565829" w:rsidRDefault="00770BA5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rPr>
          <w:trHeight w:val="375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63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Россия и югославский кризис. Основные проблемы в отношениях между государствами Балтии и Россией.</w:t>
            </w:r>
          </w:p>
        </w:tc>
        <w:tc>
          <w:tcPr>
            <w:tcW w:w="709" w:type="dxa"/>
          </w:tcPr>
          <w:p w:rsidR="00BB5671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6305EF" w:rsidRPr="00ED3339" w:rsidTr="000C510A">
        <w:trPr>
          <w:trHeight w:val="1028"/>
        </w:trPr>
        <w:tc>
          <w:tcPr>
            <w:tcW w:w="3369" w:type="dxa"/>
            <w:vMerge w:val="restart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3.6.</w:t>
            </w:r>
          </w:p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Внешняя политика России и международные отношения в </w:t>
            </w:r>
            <w:proofErr w:type="spellStart"/>
            <w:r w:rsidRPr="00565829">
              <w:rPr>
                <w:rFonts w:eastAsiaTheme="minorEastAsia"/>
                <w:b/>
                <w:sz w:val="24"/>
                <w:szCs w:val="24"/>
              </w:rPr>
              <w:t>Азиатско</w:t>
            </w:r>
            <w:proofErr w:type="spellEnd"/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–Тихоокеанском регионе</w:t>
            </w:r>
          </w:p>
        </w:tc>
        <w:tc>
          <w:tcPr>
            <w:tcW w:w="8221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 w:rsidRPr="00565829">
              <w:rPr>
                <w:rFonts w:eastAsiaTheme="minorEastAsia"/>
                <w:sz w:val="24"/>
                <w:szCs w:val="24"/>
              </w:rPr>
              <w:t>. Россия и интеграционные процессы в Азиатско-тихоокеанском регионе. Внешняя политика КНР и российско-китайские отношения.</w:t>
            </w:r>
          </w:p>
        </w:tc>
        <w:tc>
          <w:tcPr>
            <w:tcW w:w="709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305EF" w:rsidRPr="00565829" w:rsidRDefault="006305EF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6305EF" w:rsidRPr="00565829" w:rsidRDefault="006305EF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6305EF" w:rsidRPr="00565829" w:rsidRDefault="006305EF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BB63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 xml:space="preserve"> Р</w:t>
            </w:r>
            <w:r w:rsidR="00244597" w:rsidRPr="00565829">
              <w:rPr>
                <w:rFonts w:eastAsiaTheme="minorEastAsia"/>
                <w:sz w:val="24"/>
                <w:szCs w:val="24"/>
              </w:rPr>
              <w:t xml:space="preserve">оссия и Япония. Россия и проблема Корейского полуострова. </w:t>
            </w:r>
          </w:p>
        </w:tc>
        <w:tc>
          <w:tcPr>
            <w:tcW w:w="709" w:type="dxa"/>
          </w:tcPr>
          <w:p w:rsidR="00244597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Отношения России со странами Юго-Восточной и Южной Азии</w:t>
            </w:r>
          </w:p>
        </w:tc>
        <w:tc>
          <w:tcPr>
            <w:tcW w:w="709" w:type="dxa"/>
          </w:tcPr>
          <w:p w:rsidR="00244597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752"/>
        </w:trPr>
        <w:tc>
          <w:tcPr>
            <w:tcW w:w="3369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8A2855" w:rsidP="006053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3.7Внешняя политика России и международные отноше</w:t>
            </w:r>
            <w:r w:rsidR="00F74383">
              <w:rPr>
                <w:rFonts w:eastAsiaTheme="minorEastAsia"/>
                <w:b/>
                <w:sz w:val="24"/>
                <w:szCs w:val="24"/>
              </w:rPr>
              <w:t>ния на Ближнем и Среднем Вост</w:t>
            </w:r>
            <w:r w:rsidR="00845BF3">
              <w:rPr>
                <w:rFonts w:eastAsiaTheme="minorEastAsia"/>
                <w:b/>
                <w:sz w:val="24"/>
                <w:szCs w:val="24"/>
              </w:rPr>
              <w:t>оке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Содержание учебного материала.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Россия и проблемы ближневосточного урегулирования. Отношения России с арабскими странами. Россия и Турция.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8A2855" w:rsidRPr="00565829" w:rsidRDefault="008A285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8A2855" w:rsidRPr="00565829" w:rsidRDefault="008A285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403"/>
        </w:trPr>
        <w:tc>
          <w:tcPr>
            <w:tcW w:w="3369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Операция «Несокрушимая свобода» в Афганистане и позиция Российской Федерации</w:t>
            </w:r>
          </w:p>
        </w:tc>
        <w:tc>
          <w:tcPr>
            <w:tcW w:w="709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</w:p>
        </w:tc>
        <w:tc>
          <w:tcPr>
            <w:tcW w:w="1559" w:type="dxa"/>
            <w:gridSpan w:val="2"/>
          </w:tcPr>
          <w:p w:rsidR="00095ED8" w:rsidRPr="00565829" w:rsidRDefault="00095ED8" w:rsidP="00565829">
            <w:pPr>
              <w:rPr>
                <w:b/>
                <w:sz w:val="24"/>
                <w:szCs w:val="24"/>
                <w:u w:color="000000"/>
              </w:rPr>
            </w:pP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11590" w:type="dxa"/>
            <w:gridSpan w:val="2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BB5671" w:rsidRPr="00565829" w:rsidRDefault="00271B5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7FE2" w:rsidRPr="00271B54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 w:rsidRPr="00271B54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Информационное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344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BOOKS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3446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3446E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3"/>
        <w:gridCol w:w="2382"/>
        <w:gridCol w:w="3101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  <w:proofErr w:type="gramEnd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FB5" w:rsidRPr="00FE257D" w:rsidRDefault="0090706E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опрос;   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накопительная система баллов, на основе которой выставляется итоговая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lastRenderedPageBreak/>
              <w:t>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8A2687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B12B4E" w:rsidRPr="004E74E6" w:rsidRDefault="00AB346B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436"/>
        <w:gridCol w:w="4743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271B54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DEE" w:rsidRDefault="00F77DEE" w:rsidP="003028E2">
      <w:pPr>
        <w:spacing w:after="0" w:line="240" w:lineRule="auto"/>
      </w:pPr>
      <w:r>
        <w:separator/>
      </w:r>
    </w:p>
  </w:endnote>
  <w:endnote w:type="continuationSeparator" w:id="0">
    <w:p w:rsidR="00F77DEE" w:rsidRDefault="00F77DEE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EndPr/>
    <w:sdtContent>
      <w:p w:rsidR="007E503F" w:rsidRDefault="007E50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363">
          <w:rPr>
            <w:noProof/>
          </w:rPr>
          <w:t>13</w:t>
        </w:r>
        <w:r>
          <w:fldChar w:fldCharType="end"/>
        </w:r>
      </w:p>
    </w:sdtContent>
  </w:sdt>
  <w:p w:rsidR="007E503F" w:rsidRDefault="007E50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DEE" w:rsidRDefault="00F77DEE" w:rsidP="003028E2">
      <w:pPr>
        <w:spacing w:after="0" w:line="240" w:lineRule="auto"/>
      </w:pPr>
      <w:r>
        <w:separator/>
      </w:r>
    </w:p>
  </w:footnote>
  <w:footnote w:type="continuationSeparator" w:id="0">
    <w:p w:rsidR="00F77DEE" w:rsidRDefault="00F77DEE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0FA6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4C6C"/>
    <w:rsid w:val="00075570"/>
    <w:rsid w:val="00075817"/>
    <w:rsid w:val="00075B94"/>
    <w:rsid w:val="00075DCA"/>
    <w:rsid w:val="00076FC0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4E8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879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08EE"/>
    <w:rsid w:val="001C1B5E"/>
    <w:rsid w:val="001C1E01"/>
    <w:rsid w:val="001C1E91"/>
    <w:rsid w:val="001C239C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2FF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B54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877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77F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2991"/>
    <w:rsid w:val="00343386"/>
    <w:rsid w:val="003446EE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2F42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797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1DB0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929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9B"/>
    <w:rsid w:val="00553ECB"/>
    <w:rsid w:val="00554246"/>
    <w:rsid w:val="005548A6"/>
    <w:rsid w:val="00554ADC"/>
    <w:rsid w:val="0055543D"/>
    <w:rsid w:val="00555875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0811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5B06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5D73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5892"/>
    <w:rsid w:val="006C60C3"/>
    <w:rsid w:val="006C65DB"/>
    <w:rsid w:val="006C6CE8"/>
    <w:rsid w:val="006C6E1C"/>
    <w:rsid w:val="006C7324"/>
    <w:rsid w:val="006C79B5"/>
    <w:rsid w:val="006D0787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679B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503F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363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57E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1781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5ECF"/>
    <w:rsid w:val="0095649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2FE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1F58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870E1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1EDC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B88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3EE"/>
    <w:rsid w:val="00BB64E7"/>
    <w:rsid w:val="00BC0108"/>
    <w:rsid w:val="00BC0301"/>
    <w:rsid w:val="00BC0636"/>
    <w:rsid w:val="00BC06F6"/>
    <w:rsid w:val="00BC0E14"/>
    <w:rsid w:val="00BC14FA"/>
    <w:rsid w:val="00BC2598"/>
    <w:rsid w:val="00BC28E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A3F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2FB1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32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31F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77DE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BCC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E63C7-611C-4651-A000-5D23B0CA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13</Pages>
  <Words>2706</Words>
  <Characters>15429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Пользователь</cp:lastModifiedBy>
  <cp:revision>40</cp:revision>
  <dcterms:created xsi:type="dcterms:W3CDTF">2023-08-29T16:31:00Z</dcterms:created>
  <dcterms:modified xsi:type="dcterms:W3CDTF">2025-02-17T06:13:00Z</dcterms:modified>
</cp:coreProperties>
</file>