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090461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ОП.09</w:t>
      </w:r>
      <w:r w:rsidR="00BB0E3D"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BB0E3D" w:rsidRPr="00BB0E3D" w:rsidRDefault="00BB0E3D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090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3084" w:rsidRPr="00F23084" w:rsidRDefault="00F23084" w:rsidP="006D42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льной программы СПО по специальности</w:t>
      </w:r>
      <w:r w:rsidRPr="00F2308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A26D63">
        <w:rPr>
          <w:rFonts w:ascii="Times New Roman" w:eastAsia="Times New Roman" w:hAnsi="Times New Roman" w:cs="Times New Roman"/>
          <w:sz w:val="28"/>
          <w:szCs w:val="28"/>
          <w:lang w:eastAsia="zh-CN"/>
        </w:rPr>
        <w:t>13.02.02</w:t>
      </w:r>
      <w:r w:rsidR="006D42B6" w:rsidRPr="006D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Теплоснабжение и теплотехническое оборудование</w:t>
      </w:r>
      <w:r w:rsidR="00A26D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1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090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09046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___________Макина К.В. </w:t>
            </w:r>
          </w:p>
          <w:p w:rsidR="00F23084" w:rsidRPr="00F23084" w:rsidRDefault="00090461" w:rsidP="00144DF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августа</w:t>
            </w:r>
            <w:r w:rsidR="00A26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144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090461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__________Кисюк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E6133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44D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августа 2025</w:t>
            </w:r>
            <w:bookmarkStart w:id="1" w:name="_GoBack"/>
            <w:bookmarkEnd w:id="1"/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рабочей программы: </w:t>
      </w:r>
      <w:proofErr w:type="spellStart"/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Худяшов</w:t>
      </w:r>
      <w:proofErr w:type="spellEnd"/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преподаватель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0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BB0E3D" w:rsidRPr="00BB0E3D" w:rsidRDefault="004C65BC" w:rsidP="004C65BC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13.02.02 Теплоснабжение и теплотехническое оборудование</w:t>
      </w:r>
    </w:p>
    <w:p w:rsidR="00BB0E3D" w:rsidRPr="00BB0E3D" w:rsidRDefault="00BB0E3D" w:rsidP="00BB0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0D62" w:rsidRPr="00FA3EC4" w:rsidRDefault="00470D62" w:rsidP="00FA3EC4">
      <w:pPr>
        <w:pStyle w:val="a7"/>
        <w:numPr>
          <w:ilvl w:val="1"/>
          <w:numId w:val="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входит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фессиональный цикл, относится к </w:t>
      </w:r>
      <w:r w:rsidR="004C65BC" w:rsidRPr="004C65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общепрофессиональным             дисциплинам.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 xml:space="preserve">общества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4B5E6F" w:rsidP="00DC6913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4B5E6F" w:rsidP="003A03F0">
            <w:pPr>
              <w:spacing w:before="100" w:beforeAutospacing="1" w:after="100" w:afterAutospacing="1" w:line="240" w:lineRule="auto"/>
              <w:ind w:left="34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</w:t>
            </w:r>
            <w:r w:rsidR="003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твлять оценку выполнения требо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 правил охраны труда и промышленной безопасности обслуживающего персонала теплотехнического оборудования и систем тепло- и топливоснабжения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="00BB0E3D"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2" w:name="l1392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3" w:name="l1333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4" w:name="l1334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</w:t>
            </w: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5" w:name="l1393"/>
            <w:bookmarkEnd w:id="5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учебной дисциплины, в том числе: </w:t>
      </w:r>
    </w:p>
    <w:p w:rsidR="006B0D86" w:rsidRPr="006B0D86" w:rsidRDefault="006B0D86" w:rsidP="006B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72 часа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P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нагрузки обучающегося – 68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 часа.</w:t>
      </w:r>
    </w:p>
    <w:p w:rsidR="00BB0E3D" w:rsidRPr="00BB0E3D" w:rsidRDefault="00FA3C08" w:rsidP="00BB0E3D">
      <w:pPr>
        <w:suppressAutoHyphens/>
        <w:spacing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BB0E3D">
      <w:pPr>
        <w:suppressAutoHyphens/>
        <w:spacing w:after="24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2"/>
        <w:gridCol w:w="2456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9339DE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BB0E3D" w:rsidRPr="00BB0E3D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E27A4A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46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E27A4A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E27A4A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7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C0155C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C0155C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752708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FB43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D27B0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C0155C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Опасности и их показатели. Разновидности опасностей современного мира. Защита человека и окружающей среды от опасностей. Сущность понятия «безопасность жизнедеятельности». Социальные и психологические аспекты безопасности. Возникновение и развитие научных представлений о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деятельности. Представление о системе «человек – среда обитания», ее структуре и функциональных связях.  Системы безопасности и их структура. Вред, ущерб – виды и характеристики. </w:t>
            </w:r>
          </w:p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6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6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ситуациях </w:t>
            </w:r>
            <w:proofErr w:type="gramStart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 способы</w:t>
            </w:r>
            <w:proofErr w:type="gramEnd"/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защиты населения от оружия массового поражения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27B0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Понятие и общая классификация чрезвычайных ситуаций. ЧС природного, техногенного и социального характера.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№ 1.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 2.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5280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государственная система предупреждения и ликвидации чрезвычайных ситуаций (РСЧС). Государственные службы по охране здоровья и безопасности граждан. Понятие и основные задачи гражданской обороны. Организационная структура гражданской обороны. Основные мероприятия, проводимые ГО. Действия населения по сигналам гражданской обороны и особенности их выполнения в том случае, когда сигнал застал работника на рабочем месте. 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5280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военной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службы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Исторический генезис военной службы в России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A014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этапов институционального развития отечественной воинской службы: этап вечевого самообложения (вторая половина IX – XV вв.); этап ратной повинности (середина XV – XVII вв.); этап рекрутской повинности (1699 – 1873 гг.); этап всеобщей воинской обязанности и его три периода: имперский (1874 – 1917 гг.); советский (1918 </w:t>
            </w:r>
            <w:proofErr w:type="gramStart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>–  1991</w:t>
            </w:r>
            <w:proofErr w:type="gramEnd"/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гг.);  современной  (с 1992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4. Военная служба в исторической ретроспективе и перспективе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Аксиология военной службы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Аксиология военной службы как система представлений о ценностях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служебной деятельности в военной сфере.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Типология ценностей военной службы по различным основаниям: по отношению к военной деятельности (ценности-цели, ценности-средства, предметные и субъектные ценности); по отношению к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 взаимодействия субъектов военной службы (военно-корпоративные и военно-профессиональные ценности); по отношению к личности военнослужащего в сфере военной деятельности (духовные, прагматические, витальные ценности)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E761CB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оенная безопасность страны, защита граждан Российской Федерации от военных угроз, обеспечение условий для обороноспособности государства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ценности-цели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 в военно-патриотическом воспитании молодежи и т. п.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52708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 Военная служба как личностно-значимая и общественная ценность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352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Праксиология воинской службы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eastAsia="ru-RU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</w:t>
            </w:r>
            <w:r w:rsidRPr="00BB0E3D">
              <w:rPr>
                <w:rFonts w:ascii="Arial" w:eastAsia="Times New Roman" w:hAnsi="Arial" w:cs="Arial"/>
                <w:color w:val="2021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№6.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2.4.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подготовка: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7.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Медико-санитарная подготовка 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2F6BA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8.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C09CF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407E8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0173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D4B71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Определение понятия «иммунитет». Виды и подвиды иммунитета. Антигены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и антитела. Формы приобретенного иммунитета. Иммунитет и восприимчивость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к инфекционным заболеваниям.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E07AE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Практическое занятие № 9.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Практическое занятие № 10. Правила проведения плановых мероприятий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по дезинфекции, дезинсекции и дератизации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E2EE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Понятие о неотложных состояниях, причины и факторы их вызывающие. Оказание первой доврачебной помощи при неотложных состояниях: ожогах,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электротравмах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6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№11. Тренинг умений оказания первой (доврачебной) помощи при неотложных состояниях</w:t>
            </w:r>
            <w:r w:rsidR="00B45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451E9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травматизме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FD7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4F406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E2E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ПК 4.3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04376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46A2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 w:rsidR="00C01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95CBB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CC0679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464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CC0679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BB0E3D" w:rsidRDefault="00CC0679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0679" w:rsidRPr="008464AC" w:rsidRDefault="00CC0679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464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79" w:rsidRPr="00BB0E3D" w:rsidRDefault="00CC0679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464AC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BB0E3D" w:rsidRDefault="008464AC" w:rsidP="00CC0679">
            <w:pPr>
              <w:suppressAutoHyphens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занятия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64AC" w:rsidRPr="008464AC" w:rsidRDefault="008464AC" w:rsidP="00CC067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464A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AC" w:rsidRPr="00BB0E3D" w:rsidRDefault="008464AC" w:rsidP="00CC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95CBB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BB0E3D" w:rsidRPr="00BB0E3D" w:rsidRDefault="00BB0E3D" w:rsidP="00BB0E3D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BB0E3D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BB0E3D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В. Ю., Безопасность жизнедеятельности: учебник / В. Ю.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— Москва: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КноРус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М. Безопасность жизнедеятельности и охрана труда на производстве: учебное пособие для СПО / А. М.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Михаилиди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 — Москва: Издательство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2023. — 639 с. — (Профессиональное образование). — ISBN 978-5-534-13550-3. — Текст: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электронный // Образовательная платформа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Юрайт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356930" w:rsidRDefault="0077119F" w:rsidP="00356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8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lastRenderedPageBreak/>
              <w:t xml:space="preserve">- роль физической культуры в 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5D315E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</w:t>
            </w:r>
            <w:r w:rsidR="009567FB" w:rsidRPr="004F55CA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5D315E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</w:t>
            </w:r>
            <w:r w:rsidR="009567FB" w:rsidRPr="004F55CA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C1D" w:rsidRDefault="00AB4C1D" w:rsidP="00BB0E3D">
      <w:pPr>
        <w:spacing w:after="0" w:line="240" w:lineRule="auto"/>
      </w:pPr>
      <w:r>
        <w:separator/>
      </w:r>
    </w:p>
  </w:endnote>
  <w:endnote w:type="continuationSeparator" w:id="0">
    <w:p w:rsidR="00AB4C1D" w:rsidRDefault="00AB4C1D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3481609"/>
      <w:docPartObj>
        <w:docPartGallery w:val="Page Numbers (Bottom of Page)"/>
        <w:docPartUnique/>
      </w:docPartObj>
    </w:sdtPr>
    <w:sdtContent>
      <w:p w:rsidR="00090461" w:rsidRDefault="000904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33B">
          <w:rPr>
            <w:noProof/>
          </w:rPr>
          <w:t>2</w:t>
        </w:r>
        <w:r>
          <w:fldChar w:fldCharType="end"/>
        </w:r>
      </w:p>
    </w:sdtContent>
  </w:sdt>
  <w:p w:rsidR="00090461" w:rsidRDefault="000904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C1D" w:rsidRDefault="00AB4C1D" w:rsidP="00BB0E3D">
      <w:pPr>
        <w:spacing w:after="0" w:line="240" w:lineRule="auto"/>
      </w:pPr>
      <w:r>
        <w:separator/>
      </w:r>
    </w:p>
  </w:footnote>
  <w:footnote w:type="continuationSeparator" w:id="0">
    <w:p w:rsidR="00AB4C1D" w:rsidRDefault="00AB4C1D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57"/>
    <w:rsid w:val="0003162D"/>
    <w:rsid w:val="0004376C"/>
    <w:rsid w:val="00090461"/>
    <w:rsid w:val="000B1687"/>
    <w:rsid w:val="000F59CD"/>
    <w:rsid w:val="00144DFA"/>
    <w:rsid w:val="001716F1"/>
    <w:rsid w:val="001D00C9"/>
    <w:rsid w:val="001D67C3"/>
    <w:rsid w:val="001F1EE5"/>
    <w:rsid w:val="0020173C"/>
    <w:rsid w:val="002372B7"/>
    <w:rsid w:val="00250CCE"/>
    <w:rsid w:val="00296E73"/>
    <w:rsid w:val="002B0497"/>
    <w:rsid w:val="002F6BA1"/>
    <w:rsid w:val="00356930"/>
    <w:rsid w:val="00374F85"/>
    <w:rsid w:val="003758D3"/>
    <w:rsid w:val="003A03F0"/>
    <w:rsid w:val="003C09CF"/>
    <w:rsid w:val="003E0109"/>
    <w:rsid w:val="003E2EEC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406A"/>
    <w:rsid w:val="005168B2"/>
    <w:rsid w:val="005C486C"/>
    <w:rsid w:val="005D315E"/>
    <w:rsid w:val="005F656D"/>
    <w:rsid w:val="00656124"/>
    <w:rsid w:val="00685FFB"/>
    <w:rsid w:val="0069277D"/>
    <w:rsid w:val="006B0D86"/>
    <w:rsid w:val="006B50E4"/>
    <w:rsid w:val="006B7708"/>
    <w:rsid w:val="006C37D5"/>
    <w:rsid w:val="006D42B6"/>
    <w:rsid w:val="00700E6C"/>
    <w:rsid w:val="00701701"/>
    <w:rsid w:val="00712C59"/>
    <w:rsid w:val="00752708"/>
    <w:rsid w:val="0077119F"/>
    <w:rsid w:val="008464AC"/>
    <w:rsid w:val="00892F68"/>
    <w:rsid w:val="008D678D"/>
    <w:rsid w:val="008E60B1"/>
    <w:rsid w:val="008F576F"/>
    <w:rsid w:val="009224DA"/>
    <w:rsid w:val="0093054D"/>
    <w:rsid w:val="009339DE"/>
    <w:rsid w:val="009567FB"/>
    <w:rsid w:val="00956F4A"/>
    <w:rsid w:val="009C1223"/>
    <w:rsid w:val="009C4533"/>
    <w:rsid w:val="009D0761"/>
    <w:rsid w:val="00A16FAD"/>
    <w:rsid w:val="00A26D63"/>
    <w:rsid w:val="00A26EDE"/>
    <w:rsid w:val="00A46A2E"/>
    <w:rsid w:val="00A62FBF"/>
    <w:rsid w:val="00A95CBB"/>
    <w:rsid w:val="00AA014C"/>
    <w:rsid w:val="00AA7FD0"/>
    <w:rsid w:val="00AB4C1D"/>
    <w:rsid w:val="00AE3183"/>
    <w:rsid w:val="00AF52D9"/>
    <w:rsid w:val="00B04357"/>
    <w:rsid w:val="00B41421"/>
    <w:rsid w:val="00B43C7F"/>
    <w:rsid w:val="00B451E9"/>
    <w:rsid w:val="00B655CF"/>
    <w:rsid w:val="00BB0E3D"/>
    <w:rsid w:val="00BC36D6"/>
    <w:rsid w:val="00BD222E"/>
    <w:rsid w:val="00C0155C"/>
    <w:rsid w:val="00C021F6"/>
    <w:rsid w:val="00C525A2"/>
    <w:rsid w:val="00C55285"/>
    <w:rsid w:val="00C67CE2"/>
    <w:rsid w:val="00C92992"/>
    <w:rsid w:val="00CC0679"/>
    <w:rsid w:val="00CF278D"/>
    <w:rsid w:val="00D10774"/>
    <w:rsid w:val="00D11EE3"/>
    <w:rsid w:val="00D16D71"/>
    <w:rsid w:val="00D27B06"/>
    <w:rsid w:val="00DA3472"/>
    <w:rsid w:val="00DC6913"/>
    <w:rsid w:val="00DD4B71"/>
    <w:rsid w:val="00E27A4A"/>
    <w:rsid w:val="00E44475"/>
    <w:rsid w:val="00E52806"/>
    <w:rsid w:val="00E6133B"/>
    <w:rsid w:val="00E67151"/>
    <w:rsid w:val="00E761CB"/>
    <w:rsid w:val="00F23084"/>
    <w:rsid w:val="00F4792D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69F13-2DAE-41F7-92AA-5CA625C5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n.tut.s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4278</Words>
  <Characters>24388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2024-02-07T01:10:00Z</dcterms:created>
  <dcterms:modified xsi:type="dcterms:W3CDTF">2025-10-08T23:54:00Z</dcterms:modified>
</cp:coreProperties>
</file>