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cstheme="minorBidi"/>
          <w:bCs/>
          <w:color w:val="000000"/>
          <w:sz w:val="28"/>
        </w:rPr>
        <w:t>Министерство</w:t>
      </w:r>
      <w:r w:rsidRPr="0028272A">
        <w:rPr>
          <w:rFonts w:eastAsiaTheme="minorEastAsia" w:cstheme="minorBidi"/>
          <w:sz w:val="28"/>
        </w:rPr>
        <w:t xml:space="preserve"> образования и науки Хабаровского края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Краевое государственное бюджетное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профессиональное образовательное учреждение</w:t>
      </w:r>
    </w:p>
    <w:p w:rsidR="0028272A" w:rsidRPr="0028272A" w:rsidRDefault="0028272A" w:rsidP="0028272A">
      <w:pPr>
        <w:jc w:val="center"/>
        <w:rPr>
          <w:rFonts w:eastAsiaTheme="minorEastAsia" w:cstheme="minorBidi"/>
          <w:b/>
          <w:sz w:val="28"/>
        </w:rPr>
      </w:pPr>
      <w:r w:rsidRPr="0028272A">
        <w:rPr>
          <w:rFonts w:eastAsiaTheme="minorEastAsia" w:cstheme="minorBidi"/>
          <w:b/>
          <w:sz w:val="28"/>
        </w:rPr>
        <w:t>«</w:t>
      </w:r>
      <w:r w:rsidRPr="0028272A">
        <w:rPr>
          <w:rFonts w:eastAsiaTheme="minorEastAsia" w:cstheme="minorBidi"/>
          <w:sz w:val="28"/>
        </w:rPr>
        <w:t>Хабаровский колледж отраслевых технологий и сферы обслуживания</w:t>
      </w:r>
      <w:r w:rsidRPr="0028272A">
        <w:rPr>
          <w:rFonts w:eastAsiaTheme="minorEastAsia" w:cstheme="minorBidi"/>
          <w:b/>
          <w:sz w:val="28"/>
        </w:rPr>
        <w:t>»</w:t>
      </w:r>
    </w:p>
    <w:p w:rsidR="00276F53" w:rsidRDefault="00276F53" w:rsidP="00090FE8">
      <w:pPr>
        <w:ind w:left="3540" w:firstLine="708"/>
        <w:rPr>
          <w:sz w:val="28"/>
          <w:szCs w:val="28"/>
        </w:rPr>
      </w:pPr>
    </w:p>
    <w:p w:rsidR="00CC7D3C" w:rsidRDefault="00CC7D3C" w:rsidP="00090FE8">
      <w:pPr>
        <w:ind w:left="3540" w:firstLine="708"/>
        <w:rPr>
          <w:sz w:val="28"/>
          <w:szCs w:val="28"/>
        </w:rPr>
      </w:pPr>
    </w:p>
    <w:p w:rsidR="00563467" w:rsidRDefault="00563467" w:rsidP="00090FE8">
      <w:pPr>
        <w:ind w:left="3540" w:firstLine="708"/>
        <w:rPr>
          <w:sz w:val="28"/>
          <w:szCs w:val="28"/>
        </w:rPr>
      </w:pPr>
    </w:p>
    <w:p w:rsidR="00CC7D3C" w:rsidRDefault="00CC7D3C" w:rsidP="00090FE8">
      <w:pPr>
        <w:ind w:left="3540" w:firstLine="708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920"/>
        <w:gridCol w:w="4111"/>
      </w:tblGrid>
      <w:tr w:rsidR="00276F53" w:rsidRPr="00276F53" w:rsidTr="00B74B05">
        <w:tc>
          <w:tcPr>
            <w:tcW w:w="5920" w:type="dxa"/>
          </w:tcPr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Согласовано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Представитель работодателей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____________________________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должность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___________/________________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подпись                      Ф. инициалы</w:t>
            </w:r>
          </w:p>
          <w:p w:rsidR="00563467" w:rsidRPr="00563467" w:rsidRDefault="00933BDA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«_______» __________2025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111" w:type="dxa"/>
          </w:tcPr>
          <w:p w:rsidR="00B418E3" w:rsidRPr="00563467" w:rsidRDefault="00B418E3" w:rsidP="00B418E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B418E3" w:rsidRPr="00563467" w:rsidRDefault="00B418E3" w:rsidP="00B418E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Директор КГБ ПОУ ХКОТСО</w:t>
            </w:r>
          </w:p>
          <w:p w:rsidR="00B418E3" w:rsidRPr="00563467" w:rsidRDefault="00B418E3" w:rsidP="00B418E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418E3" w:rsidRPr="00563467" w:rsidRDefault="00B418E3" w:rsidP="00B418E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___________</w:t>
            </w:r>
            <w:r w:rsidRPr="00563467">
              <w:rPr>
                <w:rFonts w:eastAsia="Calibri"/>
                <w:sz w:val="26"/>
                <w:szCs w:val="26"/>
                <w:lang w:eastAsia="en-US"/>
              </w:rPr>
              <w:t>/</w:t>
            </w:r>
            <w:r>
              <w:rPr>
                <w:rFonts w:eastAsia="Calibri"/>
                <w:sz w:val="26"/>
                <w:szCs w:val="26"/>
                <w:lang w:eastAsia="en-US"/>
              </w:rPr>
              <w:t>Банкрашкова И.В</w:t>
            </w:r>
            <w:r w:rsidRPr="00563467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:rsidR="00B418E3" w:rsidRPr="00563467" w:rsidRDefault="00B418E3" w:rsidP="00B418E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</w:t>
            </w:r>
            <w:r>
              <w:rPr>
                <w:rFonts w:eastAsia="Calibri"/>
                <w:sz w:val="26"/>
                <w:szCs w:val="26"/>
                <w:lang w:eastAsia="en-US"/>
              </w:rPr>
              <w:t xml:space="preserve">   подпись          </w:t>
            </w:r>
            <w:r w:rsidRPr="00563467">
              <w:rPr>
                <w:rFonts w:eastAsia="Calibri"/>
                <w:sz w:val="26"/>
                <w:szCs w:val="26"/>
                <w:lang w:eastAsia="en-US"/>
              </w:rPr>
              <w:t>Ф. инициалы</w:t>
            </w:r>
          </w:p>
          <w:p w:rsidR="00B418E3" w:rsidRPr="00563467" w:rsidRDefault="00933BDA" w:rsidP="00B418E3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«______» __________2025</w:t>
            </w:r>
            <w:r w:rsidR="00B418E3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563467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276F53" w:rsidRPr="00090FE8" w:rsidRDefault="00276F53" w:rsidP="00090FE8">
      <w:pPr>
        <w:ind w:left="3540" w:firstLine="708"/>
        <w:rPr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8B1667" w:rsidRDefault="008B1667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0E0162" w:rsidP="00933BDA">
      <w:pPr>
        <w:ind w:firstLine="708"/>
        <w:jc w:val="center"/>
        <w:rPr>
          <w:b/>
          <w:sz w:val="28"/>
          <w:szCs w:val="28"/>
        </w:rPr>
      </w:pPr>
      <w:r w:rsidRPr="00090FE8">
        <w:rPr>
          <w:b/>
          <w:sz w:val="28"/>
          <w:szCs w:val="28"/>
        </w:rPr>
        <w:t>Программа Государственной (итоговой) аттестации</w:t>
      </w:r>
    </w:p>
    <w:p w:rsidR="00CC7D3C" w:rsidRPr="00CC7D3C" w:rsidRDefault="00CC7D3C" w:rsidP="00933BDA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>по программе подготовки квалифицированных рабочих, служащих</w:t>
      </w:r>
    </w:p>
    <w:p w:rsidR="00AF0866" w:rsidRPr="00AF0866" w:rsidRDefault="00CC7D3C" w:rsidP="00933BDA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>профессии среднего профессионального образования</w:t>
      </w:r>
      <w:r>
        <w:rPr>
          <w:b/>
          <w:sz w:val="28"/>
          <w:szCs w:val="28"/>
        </w:rPr>
        <w:t xml:space="preserve"> </w:t>
      </w:r>
      <w:r w:rsidR="00933BDA">
        <w:rPr>
          <w:b/>
          <w:sz w:val="28"/>
          <w:szCs w:val="28"/>
        </w:rPr>
        <w:t>13.01.16</w:t>
      </w:r>
    </w:p>
    <w:p w:rsidR="00933BDA" w:rsidRDefault="00933BDA" w:rsidP="00933BDA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b/>
          <w:sz w:val="28"/>
          <w:szCs w:val="28"/>
        </w:rPr>
      </w:pPr>
      <w:r w:rsidRPr="00933BDA">
        <w:rPr>
          <w:b/>
          <w:sz w:val="28"/>
          <w:szCs w:val="28"/>
        </w:rPr>
        <w:t>Электромонтер по техническому обслуживанию и</w:t>
      </w:r>
    </w:p>
    <w:p w:rsidR="00CC7D3C" w:rsidRDefault="00933BDA" w:rsidP="00933BDA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center"/>
        <w:rPr>
          <w:rFonts w:cstheme="minorBidi"/>
          <w:bCs/>
          <w:color w:val="000000"/>
          <w:sz w:val="26"/>
          <w:szCs w:val="26"/>
          <w:lang w:eastAsia="en-US"/>
        </w:rPr>
      </w:pPr>
      <w:r w:rsidRPr="00933BDA">
        <w:rPr>
          <w:b/>
          <w:sz w:val="28"/>
          <w:szCs w:val="28"/>
        </w:rPr>
        <w:t>ремонту оборудования подстанций и сетей</w:t>
      </w: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P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eastAsiaTheme="minorHAnsi" w:cstheme="minorBidi"/>
          <w:sz w:val="26"/>
          <w:szCs w:val="26"/>
          <w:lang w:eastAsia="en-US"/>
        </w:rPr>
      </w:pP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Рассмотрена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на заседании педагогического совета</w:t>
      </w:r>
      <w:r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   </w:t>
      </w:r>
      <w:r w:rsidRPr="00CC7D3C">
        <w:rPr>
          <w:rFonts w:cstheme="minorBidi"/>
          <w:color w:val="000000"/>
          <w:sz w:val="26"/>
          <w:szCs w:val="26"/>
          <w:lang w:eastAsia="en-US"/>
        </w:rPr>
        <w:t xml:space="preserve">Протокол от </w:t>
      </w:r>
      <w:r w:rsidR="00933BDA">
        <w:rPr>
          <w:rFonts w:eastAsiaTheme="minorHAnsi" w:cstheme="minorBidi"/>
          <w:sz w:val="26"/>
          <w:szCs w:val="26"/>
          <w:lang w:eastAsia="en-US"/>
        </w:rPr>
        <w:t>«____» __________ 2025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г. № ___</w:t>
      </w: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0E0162" w:rsidRDefault="00933BDA" w:rsidP="00CC7D3C">
      <w:pPr>
        <w:jc w:val="center"/>
        <w:rPr>
          <w:bCs/>
          <w:color w:val="000000"/>
          <w:sz w:val="28"/>
          <w:lang w:eastAsia="en-US"/>
        </w:rPr>
      </w:pPr>
      <w:r>
        <w:rPr>
          <w:bCs/>
          <w:color w:val="000000"/>
          <w:sz w:val="28"/>
          <w:lang w:eastAsia="en-US"/>
        </w:rPr>
        <w:t>г. Хабаровск, 2025</w:t>
      </w:r>
      <w:r w:rsidR="00CC7D3C" w:rsidRPr="00CC7D3C">
        <w:rPr>
          <w:bCs/>
          <w:color w:val="000000"/>
          <w:sz w:val="28"/>
          <w:lang w:eastAsia="en-US"/>
        </w:rPr>
        <w:t xml:space="preserve"> г.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AF0866" w:rsidRDefault="00AF0866" w:rsidP="0028272A">
      <w:pPr>
        <w:jc w:val="center"/>
        <w:rPr>
          <w:rFonts w:eastAsiaTheme="minorEastAsia"/>
          <w:b/>
          <w:sz w:val="26"/>
          <w:szCs w:val="26"/>
        </w:rPr>
      </w:pPr>
    </w:p>
    <w:p w:rsidR="0028272A" w:rsidRPr="003B509E" w:rsidRDefault="0028272A" w:rsidP="0028272A">
      <w:pPr>
        <w:jc w:val="center"/>
        <w:rPr>
          <w:rFonts w:eastAsiaTheme="minorEastAsia"/>
          <w:b/>
          <w:sz w:val="26"/>
          <w:szCs w:val="26"/>
        </w:rPr>
      </w:pPr>
      <w:r w:rsidRPr="003B509E">
        <w:rPr>
          <w:rFonts w:eastAsiaTheme="minorEastAsia"/>
          <w:b/>
          <w:sz w:val="26"/>
          <w:szCs w:val="26"/>
        </w:rPr>
        <w:lastRenderedPageBreak/>
        <w:t>СОДЕРЖАНИЕ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rFonts w:eastAsiaTheme="minorEastAsia"/>
          <w:sz w:val="26"/>
          <w:szCs w:val="2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685"/>
      </w:tblGrid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Общие положения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2.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Форма, вид и сроки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F2340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Условия организации и проведения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Организация процедуры и требования к проведению демонстрационного экзамена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6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5.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проведения государственной итоговой аттестации для выпускников из числа лиц с ограниченными возможностями здоровья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48789E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9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6.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Порядок подачи и рассмотрения апелляций</w:t>
            </w:r>
          </w:p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48789E">
              <w:rPr>
                <w:rFonts w:eastAsiaTheme="minorEastAsia" w:cstheme="minorBidi"/>
                <w:sz w:val="26"/>
                <w:szCs w:val="26"/>
              </w:rPr>
              <w:t>1</w:t>
            </w:r>
          </w:p>
        </w:tc>
      </w:tr>
      <w:tr w:rsidR="0028272A" w:rsidRPr="003B509E" w:rsidTr="00B74B05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7.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повторного прохождения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48789E">
              <w:rPr>
                <w:rFonts w:eastAsiaTheme="minorEastAsia" w:cstheme="minorBidi"/>
                <w:sz w:val="26"/>
                <w:szCs w:val="26"/>
              </w:rPr>
              <w:t>2</w:t>
            </w:r>
          </w:p>
        </w:tc>
      </w:tr>
      <w:tr w:rsidR="0028272A" w:rsidRPr="003B509E" w:rsidTr="00B74B05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ПРИЛОЖЕНИЯ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48789E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13</w:t>
            </w:r>
          </w:p>
        </w:tc>
      </w:tr>
    </w:tbl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039"/>
      </w:tblGrid>
      <w:tr w:rsidR="0028272A" w:rsidRPr="003B509E" w:rsidTr="00B74B05"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ПРИЛОЖЕНИЯ</w:t>
            </w:r>
          </w:p>
        </w:tc>
      </w:tr>
      <w:tr w:rsidR="0028272A" w:rsidRPr="003B509E" w:rsidTr="0028272A">
        <w:trPr>
          <w:trHeight w:val="664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AF0866" w:rsidRDefault="0028272A" w:rsidP="00AF0866">
            <w:pPr>
              <w:jc w:val="both"/>
              <w:rPr>
                <w:rFonts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 xml:space="preserve">Приложение А. </w:t>
            </w:r>
            <w:r w:rsidRPr="003B509E">
              <w:rPr>
                <w:rFonts w:cstheme="minorBidi"/>
                <w:sz w:val="26"/>
                <w:szCs w:val="26"/>
              </w:rPr>
              <w:t xml:space="preserve">Ведомость ознакомления студентов с программой </w:t>
            </w:r>
            <w:r w:rsidRPr="003B509E">
              <w:rPr>
                <w:rFonts w:cstheme="minorBidi"/>
                <w:sz w:val="26"/>
                <w:szCs w:val="26"/>
              </w:rPr>
              <w:br/>
              <w:t xml:space="preserve">государственной итоговой аттестации по профессии </w:t>
            </w:r>
            <w:r w:rsidR="00933BDA">
              <w:rPr>
                <w:rFonts w:cstheme="minorBidi"/>
                <w:sz w:val="26"/>
                <w:szCs w:val="26"/>
              </w:rPr>
              <w:t>13.01.16</w:t>
            </w:r>
            <w:r w:rsidR="00AF0866">
              <w:rPr>
                <w:rFonts w:cstheme="minorBidi"/>
                <w:sz w:val="26"/>
                <w:szCs w:val="26"/>
              </w:rPr>
              <w:t xml:space="preserve"> </w:t>
            </w:r>
            <w:r w:rsidR="00933BDA" w:rsidRPr="00933BDA">
              <w:rPr>
                <w:rFonts w:cstheme="minorBidi"/>
                <w:sz w:val="26"/>
                <w:szCs w:val="26"/>
              </w:rPr>
              <w:t>Электромонтер по техническому обслуживанию и ремонту оборудования подстанций и сетей</w:t>
            </w:r>
          </w:p>
        </w:tc>
      </w:tr>
    </w:tbl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8B1667" w:rsidRDefault="008B1667" w:rsidP="00CC7D3C">
      <w:pPr>
        <w:jc w:val="center"/>
        <w:rPr>
          <w:b/>
          <w:sz w:val="28"/>
          <w:szCs w:val="28"/>
        </w:rPr>
      </w:pPr>
    </w:p>
    <w:p w:rsidR="003B509E" w:rsidRPr="00090FE8" w:rsidRDefault="003B509E" w:rsidP="00CC7D3C">
      <w:pPr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center"/>
        <w:rPr>
          <w:sz w:val="26"/>
          <w:szCs w:val="26"/>
        </w:rPr>
      </w:pPr>
      <w:r w:rsidRPr="00563467">
        <w:rPr>
          <w:sz w:val="26"/>
          <w:szCs w:val="26"/>
        </w:rPr>
        <w:lastRenderedPageBreak/>
        <w:t>1. Общие положения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AF0866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1.1.</w:t>
      </w:r>
      <w:r w:rsidRPr="00563467">
        <w:rPr>
          <w:sz w:val="26"/>
          <w:szCs w:val="26"/>
        </w:rPr>
        <w:tab/>
        <w:t xml:space="preserve">Программа государственной итоговой аттестации является частью основной профессиональной образовательной программы в соответствии с ФГОС СПО по профессии </w:t>
      </w:r>
      <w:r w:rsidR="00933BDA">
        <w:rPr>
          <w:sz w:val="26"/>
          <w:szCs w:val="26"/>
        </w:rPr>
        <w:t>13.01.16</w:t>
      </w:r>
      <w:r w:rsidR="00AF0866">
        <w:rPr>
          <w:sz w:val="26"/>
          <w:szCs w:val="26"/>
        </w:rPr>
        <w:t xml:space="preserve"> </w:t>
      </w:r>
      <w:r w:rsidR="00933BDA" w:rsidRPr="00933BDA">
        <w:rPr>
          <w:sz w:val="26"/>
          <w:szCs w:val="26"/>
        </w:rPr>
        <w:t>Электромонтер по техническому обслуживанию и ремонту оборудования подстанций и сетей</w:t>
      </w:r>
      <w:r w:rsidRPr="00563467">
        <w:rPr>
          <w:sz w:val="26"/>
          <w:szCs w:val="26"/>
        </w:rPr>
        <w:t>, утвержденного приказом Министерства образования и</w:t>
      </w:r>
      <w:r>
        <w:rPr>
          <w:sz w:val="26"/>
          <w:szCs w:val="26"/>
        </w:rPr>
        <w:t xml:space="preserve"> науки Российской Федерации </w:t>
      </w:r>
      <w:r w:rsidR="00933BDA">
        <w:rPr>
          <w:sz w:val="26"/>
          <w:szCs w:val="26"/>
        </w:rPr>
        <w:t>№ 609 от 27</w:t>
      </w:r>
      <w:r w:rsidR="00A473BC" w:rsidRPr="00A473BC">
        <w:rPr>
          <w:sz w:val="26"/>
          <w:szCs w:val="26"/>
        </w:rPr>
        <w:t xml:space="preserve"> </w:t>
      </w:r>
      <w:r w:rsidR="00933BDA">
        <w:rPr>
          <w:sz w:val="26"/>
          <w:szCs w:val="26"/>
        </w:rPr>
        <w:t>августа 2024</w:t>
      </w:r>
      <w:r w:rsidR="00A473BC" w:rsidRPr="00A473BC">
        <w:rPr>
          <w:sz w:val="26"/>
          <w:szCs w:val="26"/>
        </w:rPr>
        <w:t xml:space="preserve"> года, зарегис</w:t>
      </w:r>
      <w:r w:rsidR="00A473BC">
        <w:rPr>
          <w:sz w:val="26"/>
          <w:szCs w:val="26"/>
        </w:rPr>
        <w:t xml:space="preserve">трирован Министерством юстиции, </w:t>
      </w:r>
      <w:r w:rsidR="00A473BC" w:rsidRPr="00A473BC">
        <w:rPr>
          <w:sz w:val="26"/>
          <w:szCs w:val="26"/>
        </w:rPr>
        <w:t xml:space="preserve">регистрационный № </w:t>
      </w:r>
      <w:r w:rsidR="00933BDA">
        <w:rPr>
          <w:sz w:val="26"/>
          <w:szCs w:val="26"/>
        </w:rPr>
        <w:t>79657 от 01.10.2024</w:t>
      </w:r>
      <w:r w:rsidR="00A473BC">
        <w:rPr>
          <w:sz w:val="26"/>
          <w:szCs w:val="26"/>
        </w:rPr>
        <w:t xml:space="preserve"> </w:t>
      </w:r>
      <w:r w:rsidR="00A473BC" w:rsidRPr="00A473BC">
        <w:rPr>
          <w:sz w:val="26"/>
          <w:szCs w:val="26"/>
        </w:rPr>
        <w:t>г</w:t>
      </w:r>
      <w:r w:rsidR="00A473BC">
        <w:rPr>
          <w:sz w:val="26"/>
          <w:szCs w:val="26"/>
        </w:rPr>
        <w:t>.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1.2.</w:t>
      </w:r>
      <w:r w:rsidRPr="00563467">
        <w:rPr>
          <w:sz w:val="26"/>
          <w:szCs w:val="26"/>
        </w:rPr>
        <w:tab/>
        <w:t>Государственная итоговая аттестация проводится в целях определения: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 xml:space="preserve">соответствия результатов освоения выпускниками программы подготовки квалифицированных рабочих, служащих </w:t>
      </w:r>
      <w:r w:rsidR="00933BDA">
        <w:rPr>
          <w:sz w:val="26"/>
          <w:szCs w:val="26"/>
        </w:rPr>
        <w:t>13.01.16</w:t>
      </w:r>
      <w:r w:rsidR="00A473BC" w:rsidRPr="00A8656F">
        <w:rPr>
          <w:sz w:val="26"/>
          <w:szCs w:val="26"/>
        </w:rPr>
        <w:t xml:space="preserve"> </w:t>
      </w:r>
      <w:r w:rsidR="00933BDA" w:rsidRPr="00933BDA">
        <w:rPr>
          <w:sz w:val="26"/>
          <w:szCs w:val="26"/>
        </w:rPr>
        <w:t>Электромонтер по техническому обслуживанию и ремонту оборудования подстанций и сетей</w:t>
      </w:r>
      <w:r w:rsidRPr="00A8656F">
        <w:rPr>
          <w:sz w:val="26"/>
          <w:szCs w:val="26"/>
        </w:rPr>
        <w:t>,</w:t>
      </w:r>
      <w:r w:rsidRPr="00563467">
        <w:rPr>
          <w:sz w:val="26"/>
          <w:szCs w:val="26"/>
        </w:rPr>
        <w:t xml:space="preserve">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>готовности выпускника к следующим видам д</w:t>
      </w:r>
      <w:r>
        <w:rPr>
          <w:sz w:val="26"/>
          <w:szCs w:val="26"/>
        </w:rPr>
        <w:t xml:space="preserve">еятельности и </w:t>
      </w:r>
      <w:r w:rsidR="0021040D">
        <w:rPr>
          <w:sz w:val="26"/>
          <w:szCs w:val="26"/>
        </w:rPr>
        <w:t>сформированность</w:t>
      </w:r>
      <w:r>
        <w:rPr>
          <w:sz w:val="26"/>
          <w:szCs w:val="26"/>
        </w:rPr>
        <w:t xml:space="preserve"> </w:t>
      </w:r>
      <w:r w:rsidRPr="00563467">
        <w:rPr>
          <w:sz w:val="26"/>
          <w:szCs w:val="26"/>
        </w:rPr>
        <w:t>у выпускника соответствующих профессиональных компетенций (ПК):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 xml:space="preserve">1. </w:t>
      </w:r>
      <w:r w:rsidR="00933BDA" w:rsidRPr="00933BDA">
        <w:rPr>
          <w:sz w:val="26"/>
          <w:szCs w:val="26"/>
        </w:rPr>
        <w:t>Выполнение монтажа, технического обслуживания, ремонта и эксплуатации распределительных устройств электрических подстанций и сетей</w:t>
      </w:r>
      <w:r w:rsidR="00933BDA">
        <w:rPr>
          <w:sz w:val="26"/>
          <w:szCs w:val="26"/>
        </w:rPr>
        <w:t>.</w:t>
      </w:r>
    </w:p>
    <w:p w:rsidR="00933BDA" w:rsidRPr="00933BDA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t>ПК 1.1. Выполнять монтаж и наладку распределительных устройств электрических подстанций и сетей;</w:t>
      </w:r>
    </w:p>
    <w:p w:rsidR="00933BDA" w:rsidRPr="00933BDA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t>ПК 1.2. Осуществлять техническое обслуживание и ремонт оборудования распределительных устройств подстанций и сетей;</w:t>
      </w:r>
    </w:p>
    <w:p w:rsidR="00933BDA" w:rsidRPr="00933BDA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t>ПК 1.3. Производить оперативные переключения и испытания оборудования электрических подстанций и сетей;</w:t>
      </w:r>
    </w:p>
    <w:p w:rsidR="00933BDA" w:rsidRPr="00933BDA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t>ПК 1.4. Соблюдать технику безопасности при выполнении монтажа, технического обслуживания, ремонта и эксплуатации распределительных устройств электрических подстанций и сетей.</w:t>
      </w:r>
    </w:p>
    <w:p w:rsidR="006336D6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t>ПК 1.5. Вести первичную документацию по техническому обслуживанию устройств электрических подстанций и сетей.</w:t>
      </w:r>
      <w:r w:rsidR="006336D6">
        <w:rPr>
          <w:sz w:val="26"/>
          <w:szCs w:val="26"/>
        </w:rPr>
        <w:t>3.</w:t>
      </w:r>
      <w:r w:rsidR="006336D6" w:rsidRPr="006336D6">
        <w:t xml:space="preserve"> </w:t>
      </w:r>
      <w:r w:rsidR="002A023D">
        <w:rPr>
          <w:sz w:val="26"/>
          <w:szCs w:val="26"/>
        </w:rPr>
        <w:t xml:space="preserve">Техническое обслуживание </w:t>
      </w:r>
      <w:r>
        <w:rPr>
          <w:sz w:val="26"/>
          <w:szCs w:val="26"/>
        </w:rPr>
        <w:t>электрооборудования</w:t>
      </w:r>
      <w:r w:rsidR="002A023D">
        <w:rPr>
          <w:sz w:val="26"/>
          <w:szCs w:val="26"/>
        </w:rPr>
        <w:t xml:space="preserve"> электрических станций</w:t>
      </w:r>
      <w:r>
        <w:rPr>
          <w:sz w:val="26"/>
          <w:szCs w:val="26"/>
        </w:rPr>
        <w:t>.</w:t>
      </w:r>
    </w:p>
    <w:p w:rsidR="00933BDA" w:rsidRPr="00933BDA" w:rsidRDefault="00933BDA" w:rsidP="00933B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933BDA">
        <w:rPr>
          <w:sz w:val="26"/>
          <w:szCs w:val="26"/>
        </w:rPr>
        <w:t>Выполнение работ по эксплуатации, ремонту, техническому обслуживанию и наладке релейной защиты и автоматики и специальных средств измерения.</w:t>
      </w:r>
    </w:p>
    <w:p w:rsidR="00933BDA" w:rsidRPr="00933BDA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t>ПК 2.1. Проводить контроль и проверку работоспособности релейной защиты и автоматики;</w:t>
      </w:r>
    </w:p>
    <w:p w:rsidR="00933BDA" w:rsidRPr="00933BDA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t xml:space="preserve">ПК 2.2. Выполнять ремонт оборудования релейной защиты и автоматики; </w:t>
      </w:r>
    </w:p>
    <w:p w:rsidR="006336D6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t>ПК 2.3. Выполнять техническое обслуживание и наладку оборудования релейной защиты и автоматики</w:t>
      </w:r>
      <w:r>
        <w:rPr>
          <w:sz w:val="26"/>
          <w:szCs w:val="26"/>
        </w:rPr>
        <w:t>.</w:t>
      </w:r>
    </w:p>
    <w:p w:rsidR="00933BDA" w:rsidRPr="00933BDA" w:rsidRDefault="00933BDA" w:rsidP="00933B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933BDA">
        <w:t xml:space="preserve"> </w:t>
      </w:r>
      <w:r w:rsidRPr="00933BDA">
        <w:rPr>
          <w:sz w:val="26"/>
          <w:szCs w:val="26"/>
        </w:rPr>
        <w:t>Выполнение монтажа, технического обслуживания и ремонта кабельных и воздушных линий электропередачи (по выбору)</w:t>
      </w:r>
    </w:p>
    <w:p w:rsidR="00933BDA" w:rsidRPr="00933BDA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t>ПК 3.1. Выполнять монтаж кабельных линий электропередачи;</w:t>
      </w:r>
    </w:p>
    <w:p w:rsidR="00933BDA" w:rsidRPr="00933BDA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t>ПК 3.2.Выполнять техническое обслуживание и ремонт кабельных линий электропередачи;</w:t>
      </w:r>
    </w:p>
    <w:p w:rsidR="00933BDA" w:rsidRPr="00933BDA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t>ПК 3.3. Выполнять монтаж воздушных линий электропередачи;</w:t>
      </w:r>
    </w:p>
    <w:p w:rsidR="00933BDA" w:rsidRDefault="00933BDA" w:rsidP="00933BDA">
      <w:pPr>
        <w:ind w:firstLine="709"/>
        <w:jc w:val="both"/>
        <w:rPr>
          <w:sz w:val="26"/>
          <w:szCs w:val="26"/>
        </w:rPr>
      </w:pPr>
      <w:r w:rsidRPr="00933BDA">
        <w:rPr>
          <w:sz w:val="26"/>
          <w:szCs w:val="26"/>
        </w:rPr>
        <w:lastRenderedPageBreak/>
        <w:t>ПК 3.4. Выполнять техническое обслуживание и ремонт воздушных линий электропередачи.</w:t>
      </w:r>
    </w:p>
    <w:p w:rsidR="000E0162" w:rsidRPr="00A72E78" w:rsidRDefault="000E0162" w:rsidP="006336D6">
      <w:pPr>
        <w:ind w:firstLine="709"/>
        <w:jc w:val="both"/>
        <w:rPr>
          <w:sz w:val="26"/>
          <w:szCs w:val="26"/>
        </w:rPr>
      </w:pPr>
      <w:r w:rsidRPr="00A72E78">
        <w:rPr>
          <w:sz w:val="26"/>
          <w:szCs w:val="26"/>
        </w:rPr>
        <w:t>В соответствии с Приказом об утверждении порядка проведения итоговой аттестации по образовательным программам среднего профессионального образования выпускников в Российской Федерации (приказ Министерс</w:t>
      </w:r>
      <w:r w:rsidR="0085759B">
        <w:rPr>
          <w:sz w:val="26"/>
          <w:szCs w:val="26"/>
        </w:rPr>
        <w:t xml:space="preserve">тва образования и науки РФ от 08.11.2021г. № </w:t>
      </w:r>
      <w:r w:rsidRPr="00A72E78">
        <w:rPr>
          <w:sz w:val="26"/>
          <w:szCs w:val="26"/>
        </w:rPr>
        <w:t>8</w:t>
      </w:r>
      <w:r w:rsidR="0085759B">
        <w:rPr>
          <w:sz w:val="26"/>
          <w:szCs w:val="26"/>
        </w:rPr>
        <w:t>00</w:t>
      </w:r>
      <w:r w:rsidRPr="00A72E78">
        <w:rPr>
          <w:sz w:val="26"/>
          <w:szCs w:val="26"/>
        </w:rPr>
        <w:t xml:space="preserve">) </w:t>
      </w:r>
      <w:r w:rsidR="005F4207" w:rsidRPr="00A72E78">
        <w:rPr>
          <w:sz w:val="26"/>
          <w:szCs w:val="26"/>
        </w:rPr>
        <w:t>и учебным</w:t>
      </w:r>
      <w:r w:rsidRPr="00A72E78">
        <w:rPr>
          <w:sz w:val="26"/>
          <w:szCs w:val="26"/>
        </w:rPr>
        <w:t xml:space="preserve"> планом </w:t>
      </w:r>
      <w:r w:rsidR="00201673" w:rsidRPr="00A72E78">
        <w:rPr>
          <w:sz w:val="26"/>
          <w:szCs w:val="26"/>
        </w:rPr>
        <w:t>учреждения</w:t>
      </w:r>
      <w:r w:rsidRPr="00A72E78">
        <w:rPr>
          <w:sz w:val="26"/>
          <w:szCs w:val="26"/>
        </w:rPr>
        <w:t xml:space="preserve"> Государственная (итоговая) аттестация (ГИА) выпускников проводится в</w:t>
      </w:r>
      <w:r w:rsidR="0068511B" w:rsidRPr="00A72E78">
        <w:rPr>
          <w:sz w:val="26"/>
          <w:szCs w:val="26"/>
        </w:rPr>
        <w:t xml:space="preserve"> форме демонстрационного экзамена</w:t>
      </w:r>
      <w:r w:rsidRPr="00A72E78">
        <w:rPr>
          <w:sz w:val="26"/>
          <w:szCs w:val="26"/>
        </w:rPr>
        <w:t>.</w:t>
      </w:r>
    </w:p>
    <w:p w:rsidR="006336D6" w:rsidRDefault="006336D6" w:rsidP="00623826">
      <w:pPr>
        <w:jc w:val="both"/>
        <w:rPr>
          <w:sz w:val="26"/>
          <w:szCs w:val="26"/>
        </w:rPr>
      </w:pPr>
    </w:p>
    <w:p w:rsidR="003F2340" w:rsidRPr="003F2340" w:rsidRDefault="003F2340" w:rsidP="00623826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t>2. Форма, вид и сроки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2.1. Государственная итоговая аттестация выпускника по </w:t>
      </w:r>
      <w:r w:rsidR="00933BDA">
        <w:rPr>
          <w:sz w:val="26"/>
          <w:szCs w:val="26"/>
        </w:rPr>
        <w:t>13.01.16</w:t>
      </w:r>
      <w:r w:rsidR="00D8608B" w:rsidRPr="00A8656F">
        <w:rPr>
          <w:sz w:val="26"/>
          <w:szCs w:val="26"/>
        </w:rPr>
        <w:t xml:space="preserve"> </w:t>
      </w:r>
      <w:r w:rsidR="00933BDA" w:rsidRPr="00933BDA">
        <w:rPr>
          <w:sz w:val="26"/>
          <w:szCs w:val="26"/>
        </w:rPr>
        <w:t xml:space="preserve">Электромонтер по техническому обслуживанию и ремонту оборудования подстанций и сетей </w:t>
      </w:r>
      <w:r w:rsidRPr="003F2340">
        <w:rPr>
          <w:sz w:val="26"/>
          <w:szCs w:val="26"/>
        </w:rPr>
        <w:t>приводится в виде демонстрационного экзамена.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2.2. Проведение демонстрационного экзамена, как части государственной итоговой аттестации запланировано после освоения все</w:t>
      </w:r>
      <w:r w:rsidR="00643F05">
        <w:rPr>
          <w:sz w:val="26"/>
          <w:szCs w:val="26"/>
        </w:rPr>
        <w:t>го учебного плана с 20 июня 2024 года по 22</w:t>
      </w:r>
      <w:r w:rsidR="00A8444E">
        <w:rPr>
          <w:sz w:val="26"/>
          <w:szCs w:val="26"/>
        </w:rPr>
        <w:t xml:space="preserve"> июня 2024</w:t>
      </w:r>
      <w:r w:rsidRPr="003F2340">
        <w:rPr>
          <w:sz w:val="26"/>
          <w:szCs w:val="26"/>
        </w:rPr>
        <w:t xml:space="preserve"> года и проводится с использованием единых оценочных материалов, включающих в себя конкретные комплексы оценочной документации (комплекс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зданий; разрабатываются Агентством с участием орг</w:t>
      </w:r>
      <w:r>
        <w:rPr>
          <w:sz w:val="26"/>
          <w:szCs w:val="26"/>
        </w:rPr>
        <w:t xml:space="preserve">анизаций-партнеров, отраслевых </w:t>
      </w:r>
      <w:r w:rsidRPr="003F2340">
        <w:rPr>
          <w:sz w:val="26"/>
          <w:szCs w:val="26"/>
        </w:rPr>
        <w:t xml:space="preserve">и профессиональных сообществ), варианты заданий (задания включают комплексную практическую задачу, моделирующую профессиональную деятельность и выполняемую в режиме реального времени) и критерии оценивания, разрабатываемые Агентством, осуществляющим организационно-техническое и информационное обеспечение прохождения выпускниками ГИА в форме демонстрационного экзамена по профессии </w:t>
      </w:r>
      <w:r w:rsidR="00933BDA">
        <w:rPr>
          <w:sz w:val="26"/>
          <w:szCs w:val="26"/>
        </w:rPr>
        <w:t>13.01.16</w:t>
      </w:r>
      <w:r w:rsidR="00D8608B" w:rsidRPr="00D8608B">
        <w:rPr>
          <w:sz w:val="26"/>
          <w:szCs w:val="26"/>
        </w:rPr>
        <w:t xml:space="preserve"> </w:t>
      </w:r>
      <w:r w:rsidR="00933BDA" w:rsidRPr="00933BDA">
        <w:rPr>
          <w:sz w:val="26"/>
          <w:szCs w:val="26"/>
        </w:rPr>
        <w:t>Электромонтер по техническому обслуживанию и ремонту оборудования подстанций и сетей</w:t>
      </w:r>
      <w:r w:rsidRPr="003F2340">
        <w:rPr>
          <w:sz w:val="26"/>
          <w:szCs w:val="26"/>
        </w:rPr>
        <w:t xml:space="preserve"> выполняется. Уровень проведения демонстрационного экзамена – базовый.</w:t>
      </w:r>
    </w:p>
    <w:p w:rsidR="003F2340" w:rsidRPr="003F2340" w:rsidRDefault="003F2340" w:rsidP="003F2340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72E78">
        <w:rPr>
          <w:rFonts w:ascii="Times New Roman" w:hAnsi="Times New Roman" w:cs="Times New Roman"/>
          <w:sz w:val="26"/>
          <w:szCs w:val="26"/>
        </w:rPr>
        <w:t xml:space="preserve">Демонстрационный экзамен проводится </w:t>
      </w:r>
      <w:r w:rsidRPr="00A72E78">
        <w:rPr>
          <w:rFonts w:ascii="Times New Roman" w:hAnsi="Times New Roman" w:cs="Times New Roman"/>
          <w:bCs/>
          <w:color w:val="000000"/>
          <w:sz w:val="26"/>
          <w:szCs w:val="26"/>
        </w:rPr>
        <w:t>по комплекту</w:t>
      </w:r>
      <w:r w:rsidRPr="00A72E78">
        <w:rPr>
          <w:rFonts w:ascii="Times New Roman" w:hAnsi="Times New Roman" w:cs="Times New Roman"/>
          <w:bCs/>
          <w:color w:val="000000"/>
          <w:sz w:val="26"/>
          <w:szCs w:val="26"/>
        </w:rPr>
        <w:br/>
        <w:t xml:space="preserve">оценочной документации по коду </w:t>
      </w:r>
      <w:r w:rsidR="00933BDA">
        <w:rPr>
          <w:rFonts w:ascii="Times New Roman" w:hAnsi="Times New Roman" w:cs="Times New Roman"/>
          <w:bCs/>
          <w:color w:val="000000"/>
          <w:sz w:val="26"/>
          <w:szCs w:val="26"/>
        </w:rPr>
        <w:t>13.01.16 – 5-2027.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2.3. Демонстрационный экзамен проводится с целью комплексной оценки освоения выпускниками общих и профессиональных компетенций.</w:t>
      </w:r>
    </w:p>
    <w:p w:rsidR="0048789E" w:rsidRPr="003F2340" w:rsidRDefault="0048789E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 Условия организации и проведения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3.1.Нормативное обеспечение ГИА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Федеральным законом от 29.12.2012 № 273-ФЗ «Об образовании в Российской Федерации»;</w:t>
      </w:r>
    </w:p>
    <w:p w:rsidR="003F2340" w:rsidRPr="003F2340" w:rsidRDefault="0021040D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 xml:space="preserve">ФГОС СПО </w:t>
      </w:r>
      <w:r w:rsidRPr="0021040D">
        <w:rPr>
          <w:sz w:val="26"/>
          <w:szCs w:val="26"/>
        </w:rPr>
        <w:t xml:space="preserve">по профессии </w:t>
      </w:r>
      <w:r w:rsidR="00D8608B" w:rsidRPr="00A8656F">
        <w:rPr>
          <w:sz w:val="26"/>
          <w:szCs w:val="26"/>
        </w:rPr>
        <w:t>13.01.05 Электромонтер по техническому обслуживанию электростанций и сетей</w:t>
      </w:r>
      <w:r w:rsidR="003F2340" w:rsidRPr="003F2340">
        <w:rPr>
          <w:sz w:val="26"/>
          <w:szCs w:val="26"/>
        </w:rPr>
        <w:t>;</w:t>
      </w:r>
    </w:p>
    <w:p w:rsidR="003F2340" w:rsidRPr="003F2340" w:rsidRDefault="0021040D" w:rsidP="0021040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3F2340" w:rsidRPr="003F2340">
        <w:rPr>
          <w:sz w:val="26"/>
          <w:szCs w:val="26"/>
        </w:rPr>
        <w:t>распоряжение Министерства образования и науки Хабаровского края об утверждении председателя государственной экзаменационной комиссии;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директора колледжа об утверждении состава государственной экзаменационной комиссии по образовательной программе;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о допуске выпускников к государственной итоговой аттестации (на основании протокола педсовета);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3F2340" w:rsidRPr="003F2340">
        <w:rPr>
          <w:sz w:val="26"/>
          <w:szCs w:val="26"/>
        </w:rPr>
        <w:t xml:space="preserve"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модулю): ведомости экзаменов (квалификационных) </w:t>
      </w:r>
    </w:p>
    <w:p w:rsidR="003F2340" w:rsidRPr="003F2340" w:rsidRDefault="0021040D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по профессиональным модулям, аттестационные листы по в</w:t>
      </w:r>
      <w:r>
        <w:rPr>
          <w:sz w:val="26"/>
          <w:szCs w:val="26"/>
        </w:rPr>
        <w:t xml:space="preserve">идам производственной практики </w:t>
      </w:r>
      <w:r w:rsidR="003F2340" w:rsidRPr="003F2340">
        <w:rPr>
          <w:sz w:val="26"/>
          <w:szCs w:val="26"/>
        </w:rPr>
        <w:t>и др.;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сводная ведомость итоговых оценок выпускников;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книга протоколов заседаний ГЭК.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3.2. Требования, предъявляемые к лицам, привлекаемым к проведению государственной итоговой аттестации.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Для проведения государственной итоговой аттестации с целью определения соответствия результатов освоения выпускниками образовательной программы подготовки квалифицированных рабочих, служащих </w:t>
      </w:r>
      <w:r w:rsidR="0021040D" w:rsidRPr="0021040D">
        <w:rPr>
          <w:sz w:val="26"/>
          <w:szCs w:val="26"/>
        </w:rPr>
        <w:t xml:space="preserve">по профессии </w:t>
      </w:r>
      <w:r w:rsidR="00933BDA">
        <w:rPr>
          <w:sz w:val="26"/>
          <w:szCs w:val="26"/>
        </w:rPr>
        <w:t>13.01.16</w:t>
      </w:r>
      <w:r w:rsidR="00D8608B" w:rsidRPr="00A8656F">
        <w:rPr>
          <w:sz w:val="26"/>
          <w:szCs w:val="26"/>
        </w:rPr>
        <w:t xml:space="preserve"> </w:t>
      </w:r>
      <w:r w:rsidR="00933BDA" w:rsidRPr="00933BDA">
        <w:rPr>
          <w:sz w:val="26"/>
          <w:szCs w:val="26"/>
        </w:rPr>
        <w:t xml:space="preserve">Электромонтер по техническому обслуживанию и ремонту оборудования подстанций и сетей </w:t>
      </w:r>
      <w:r w:rsidRPr="003F2340">
        <w:rPr>
          <w:sz w:val="26"/>
          <w:szCs w:val="26"/>
        </w:rPr>
        <w:t xml:space="preserve">требованиям федерального государственного образовательного стандарта среднего профессионального образования приказом директора колледжа формируется государственная экзаменационная комиссия (далее – ГЭК) из педагогических работников колледжа и сторонних организаций, имеющих ученую степень и (или) ученое звание, высшую или первую квалификационную категорию, представителей работодателей или их объединений численностью не менее пяти человек. </w:t>
      </w:r>
    </w:p>
    <w:p w:rsidR="00307F57" w:rsidRDefault="00307F57" w:rsidP="003F2340">
      <w:pPr>
        <w:ind w:firstLine="709"/>
        <w:jc w:val="both"/>
        <w:rPr>
          <w:sz w:val="26"/>
          <w:szCs w:val="26"/>
        </w:rPr>
      </w:pPr>
      <w:r w:rsidRPr="00307F57">
        <w:rPr>
          <w:sz w:val="26"/>
          <w:szCs w:val="26"/>
        </w:rPr>
        <w:t xml:space="preserve">Срок </w:t>
      </w:r>
      <w:r w:rsidR="00933BDA">
        <w:rPr>
          <w:sz w:val="26"/>
          <w:szCs w:val="26"/>
        </w:rPr>
        <w:t>полномочий ГЭК – с 1 января 2027 по 31 декабря 2027</w:t>
      </w:r>
      <w:r w:rsidRPr="00307F57">
        <w:rPr>
          <w:sz w:val="26"/>
          <w:szCs w:val="26"/>
        </w:rPr>
        <w:t xml:space="preserve"> года.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Председатель ГЭК назначается не позднее 20 </w:t>
      </w:r>
      <w:r w:rsidR="0021040D">
        <w:rPr>
          <w:sz w:val="26"/>
          <w:szCs w:val="26"/>
        </w:rPr>
        <w:t xml:space="preserve">декабря, </w:t>
      </w:r>
      <w:r w:rsidRPr="003F2340">
        <w:rPr>
          <w:sz w:val="26"/>
          <w:szCs w:val="26"/>
        </w:rPr>
        <w:t>текущего года распоряжением Министерства образования и науки Хабаровского края на следующий календарный год.</w:t>
      </w:r>
    </w:p>
    <w:p w:rsidR="003F2340" w:rsidRPr="003F2340" w:rsidRDefault="003F2340" w:rsidP="0021040D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Заместителем председателя ГЭК является</w:t>
      </w:r>
      <w:r w:rsidR="0021040D">
        <w:rPr>
          <w:sz w:val="26"/>
          <w:szCs w:val="26"/>
        </w:rPr>
        <w:t xml:space="preserve"> директор колледжа или один </w:t>
      </w:r>
      <w:r w:rsidRPr="003F2340">
        <w:rPr>
          <w:sz w:val="26"/>
          <w:szCs w:val="26"/>
        </w:rPr>
        <w:t>из его заместителей.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3.3. Расписание ГИА, согласованное с председателем ГЭК, утверждается директором колледжа и доводится до общего сведения не позднее, чем за месяц до начала ГИА.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3.4. Для проведения демонстрационного экзамена при ГЭК колледж может создавать экспертную группу, которую возглавляет главный эксперт для организации оценивания выполнения студентами заданий демонстрационного экзамена. Количество экспертов и состав экспертной группы определяются колледжем на основе условий, определенных заданием. </w:t>
      </w:r>
    </w:p>
    <w:p w:rsidR="0021040D" w:rsidRDefault="003F2340" w:rsidP="006336D6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3.5. К участию в демонстрационном экзамене допускаются студенты, завершающие обучение по имеющей государственную аккредит</w:t>
      </w:r>
      <w:r w:rsidR="0021040D">
        <w:rPr>
          <w:sz w:val="26"/>
          <w:szCs w:val="26"/>
        </w:rPr>
        <w:t xml:space="preserve">ацию образовательной программе </w:t>
      </w:r>
      <w:r w:rsidR="0021040D" w:rsidRPr="0021040D">
        <w:rPr>
          <w:sz w:val="26"/>
          <w:szCs w:val="26"/>
        </w:rPr>
        <w:t xml:space="preserve">по профессии </w:t>
      </w:r>
      <w:r w:rsidR="00933BDA">
        <w:rPr>
          <w:sz w:val="26"/>
          <w:szCs w:val="26"/>
        </w:rPr>
        <w:t>13.01.16</w:t>
      </w:r>
      <w:r w:rsidR="00D8608B" w:rsidRPr="00A8656F">
        <w:rPr>
          <w:sz w:val="26"/>
          <w:szCs w:val="26"/>
        </w:rPr>
        <w:t xml:space="preserve"> </w:t>
      </w:r>
      <w:r w:rsidR="00933BDA" w:rsidRPr="00933BDA">
        <w:rPr>
          <w:sz w:val="26"/>
          <w:szCs w:val="26"/>
        </w:rPr>
        <w:t>Электромонтер по техническому обслуживанию и ремонту оборудования подстанций и сетей</w:t>
      </w:r>
    </w:p>
    <w:p w:rsidR="003F2340" w:rsidRPr="003F2340" w:rsidRDefault="003F2340" w:rsidP="006336D6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t>Перечень документов, представляемых на заседание ГЭК</w:t>
      </w:r>
    </w:p>
    <w:p w:rsidR="003F2340" w:rsidRPr="003F2340" w:rsidRDefault="003F2340" w:rsidP="0021040D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 xml:space="preserve">ФГОС СПО по </w:t>
      </w:r>
      <w:r w:rsidR="0021040D" w:rsidRPr="0021040D">
        <w:rPr>
          <w:sz w:val="26"/>
          <w:szCs w:val="26"/>
        </w:rPr>
        <w:t xml:space="preserve">профессии </w:t>
      </w:r>
      <w:r w:rsidR="0048789E">
        <w:rPr>
          <w:sz w:val="26"/>
          <w:szCs w:val="26"/>
        </w:rPr>
        <w:t>13.01.16</w:t>
      </w:r>
      <w:r w:rsidR="006336D6" w:rsidRPr="006336D6">
        <w:rPr>
          <w:sz w:val="26"/>
          <w:szCs w:val="26"/>
        </w:rPr>
        <w:t xml:space="preserve"> </w:t>
      </w:r>
      <w:r w:rsidR="0048789E" w:rsidRPr="0048789E">
        <w:rPr>
          <w:sz w:val="26"/>
          <w:szCs w:val="26"/>
        </w:rPr>
        <w:t>Электромонтер по техническому обслуживанию и ремонту оборудования подстанций и сетей</w:t>
      </w:r>
      <w:r w:rsidRPr="003F2340">
        <w:rPr>
          <w:sz w:val="26"/>
          <w:szCs w:val="26"/>
        </w:rPr>
        <w:t>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Федеральный закон от 29.12.2012 № 273-ФЗ «Об образовании в Российской Федерации».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 xml:space="preserve">Инструкции по проведению ГИА выпускников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 утвержденный приказом директора от 09.11.2022 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lastRenderedPageBreak/>
        <w:t xml:space="preserve">№ 01-05/3846. 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 xml:space="preserve">Программа ГИА по профессии </w:t>
      </w:r>
      <w:r w:rsidR="0021040D" w:rsidRPr="0021040D">
        <w:rPr>
          <w:sz w:val="26"/>
          <w:szCs w:val="26"/>
        </w:rPr>
        <w:t xml:space="preserve">по профессии </w:t>
      </w:r>
      <w:r w:rsidR="0048789E">
        <w:rPr>
          <w:sz w:val="26"/>
          <w:szCs w:val="26"/>
        </w:rPr>
        <w:t>13.01.16</w:t>
      </w:r>
      <w:r w:rsidR="0048789E" w:rsidRPr="0048789E">
        <w:t xml:space="preserve"> </w:t>
      </w:r>
      <w:r w:rsidR="0048789E" w:rsidRPr="0048789E">
        <w:rPr>
          <w:sz w:val="26"/>
          <w:szCs w:val="26"/>
        </w:rPr>
        <w:t>Электромонтер по техническому обслуживанию и ремонту оборудования подстанций и сетей</w:t>
      </w:r>
      <w:r w:rsidRPr="003F2340">
        <w:rPr>
          <w:sz w:val="26"/>
          <w:szCs w:val="26"/>
        </w:rPr>
        <w:t>;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Распоряжение Министерства образования и науки Хабаровского края об утверждении председателя государственной экзаменационной комиссии.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Приказ директора колледжа об утверждении состава государственной экзаменационной комиссии по образовательной программе.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Приказ о допуске выпускников к государственной итоговой аттестации (на основании протокола педсовета).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модулю): ведомости экзаменов (квалификационных) по профессиональным модулям, аттестационные листы по видам производственной практики и др.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Сводная ведомость итоговых оценок выпускников;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Книга протоколов заседаний ГЭК.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Зачетные книжки.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</w:t>
      </w:r>
      <w:r w:rsidRPr="003F2340">
        <w:rPr>
          <w:sz w:val="26"/>
          <w:szCs w:val="26"/>
        </w:rPr>
        <w:tab/>
        <w:t>Дневники учета производственной практики, производственные характеристики обучающихся.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6336D6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t>Процедура регистрации участников демонстрационного экзамена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Для участия в демонстрационном экзамене: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– не менее чем за 2 месяца до даты проведения демонстрационного экзамена 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в Сертифицированной центр компетенций направляется заявка для регистрации участников по компетенциям;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– факт направления и регистрации заявки подтверждает участие в демонстрационном экзамене и ознакомление заявителя с Положением о демонстрационном экзамене, что является согласием на обработку, в том числе с применением автоматизированных средств обработки, персональных данных участников;</w:t>
      </w:r>
    </w:p>
    <w:p w:rsidR="003F2340" w:rsidRPr="003F2340" w:rsidRDefault="003F2340" w:rsidP="0021040D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– за день до проведения демонстрационного </w:t>
      </w:r>
      <w:r w:rsidR="0021040D">
        <w:rPr>
          <w:sz w:val="26"/>
          <w:szCs w:val="26"/>
        </w:rPr>
        <w:t xml:space="preserve">экзамена участники встречаются </w:t>
      </w:r>
      <w:r w:rsidRPr="003F2340">
        <w:rPr>
          <w:sz w:val="26"/>
          <w:szCs w:val="26"/>
        </w:rPr>
        <w:t xml:space="preserve">на площадке, выбранной Сертифицированным </w:t>
      </w:r>
      <w:r w:rsidR="0021040D" w:rsidRPr="003F2340">
        <w:rPr>
          <w:sz w:val="26"/>
          <w:szCs w:val="26"/>
        </w:rPr>
        <w:t>центром компетенций</w:t>
      </w:r>
      <w:r w:rsidRPr="003F2340">
        <w:rPr>
          <w:sz w:val="26"/>
          <w:szCs w:val="26"/>
        </w:rPr>
        <w:t xml:space="preserve"> для прохождения инструктажа по охране трута и технике безопасности, а также знакомства с инструментами, оборудованием, материалами и т.д.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При этом программа ГИА, а также критерии оценки знаний, утвержденные колледжем, доводятся до сведения обучающихся не позднее, чем за шесть месяцев до начала государственной итоговой аттестации.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Выпускник имеет возможность представить портфолио своих достижений (свидетельства (дипломы) олимпиад, конкурсов, творческих работ, дополнительные сертификаты и</w:t>
      </w:r>
      <w:r w:rsidR="0021040D">
        <w:rPr>
          <w:sz w:val="26"/>
          <w:szCs w:val="26"/>
        </w:rPr>
        <w:t xml:space="preserve"> </w:t>
      </w:r>
      <w:r w:rsidRPr="003F2340">
        <w:rPr>
          <w:sz w:val="26"/>
          <w:szCs w:val="26"/>
        </w:rPr>
        <w:t>т.д.</w:t>
      </w:r>
    </w:p>
    <w:p w:rsidR="0021040D" w:rsidRDefault="0021040D" w:rsidP="006336D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4. Организация проце</w:t>
      </w:r>
      <w:r>
        <w:rPr>
          <w:sz w:val="26"/>
          <w:szCs w:val="26"/>
        </w:rPr>
        <w:t xml:space="preserve">дуры и требования к проведению </w:t>
      </w:r>
      <w:r w:rsidRPr="0021040D">
        <w:rPr>
          <w:sz w:val="26"/>
          <w:szCs w:val="26"/>
        </w:rPr>
        <w:t>демонстрационного экзамена</w:t>
      </w:r>
      <w:r>
        <w:rPr>
          <w:sz w:val="26"/>
          <w:szCs w:val="26"/>
        </w:rPr>
        <w:t>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Длительность проведения государственной итоговой аттестации определяется ФГОС СПО по профессии </w:t>
      </w:r>
      <w:r w:rsidR="0048789E">
        <w:rPr>
          <w:sz w:val="26"/>
          <w:szCs w:val="26"/>
        </w:rPr>
        <w:t>13.01.16</w:t>
      </w:r>
      <w:r w:rsidR="00D8608B" w:rsidRPr="00A8656F">
        <w:rPr>
          <w:sz w:val="26"/>
          <w:szCs w:val="26"/>
        </w:rPr>
        <w:t xml:space="preserve"> </w:t>
      </w:r>
      <w:r w:rsidR="0048789E" w:rsidRPr="0048789E">
        <w:rPr>
          <w:sz w:val="26"/>
          <w:szCs w:val="26"/>
        </w:rPr>
        <w:t xml:space="preserve">Электромонтер по техническому обслуживанию и ремонту оборудования подстанций и сетей </w:t>
      </w:r>
      <w:r w:rsidRPr="0021040D">
        <w:rPr>
          <w:sz w:val="26"/>
          <w:szCs w:val="26"/>
        </w:rPr>
        <w:t>отражено в учебном плане.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lastRenderedPageBreak/>
        <w:t>Колледж обеспечивает проведение предварительного инструктажа обучающихся непосредственно в месте проведения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Использование методов и средств обучения, образовательных технологий, наносящих вред физическому или психическому здоровью обучающихся, запрещается.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При сдаче демонстрационного экзамена участник</w:t>
      </w:r>
      <w:r>
        <w:rPr>
          <w:sz w:val="26"/>
          <w:szCs w:val="26"/>
        </w:rPr>
        <w:t xml:space="preserve"> должен иметь при себе паспорт </w:t>
      </w:r>
      <w:r w:rsidRPr="0021040D">
        <w:rPr>
          <w:sz w:val="26"/>
          <w:szCs w:val="26"/>
        </w:rPr>
        <w:t>и полис ОМС. Перед началом экзамена членами Экспертной группы производится проверка на предмет обнаружения материалов, инструментов или оборудования, запрещенного в соответствии с техническим описанием, включая содержимое инструментальных ящиков.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Каждому участнику предоставляется время на ознакомление с экзаменационным заданием, письменные инструкции по заданию, а также разъяснения правил поведения во время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Экзаменационные задания выдаются участникам непосредственно перед началом экзамена. На изучение материалов и дополнительные воп</w:t>
      </w:r>
      <w:r>
        <w:rPr>
          <w:sz w:val="26"/>
          <w:szCs w:val="26"/>
        </w:rPr>
        <w:t xml:space="preserve">росы выделяется время, которое </w:t>
      </w:r>
      <w:r w:rsidRPr="0021040D">
        <w:rPr>
          <w:sz w:val="26"/>
          <w:szCs w:val="26"/>
        </w:rPr>
        <w:t>не включается в общее время проведения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Если задание состоит из модулей, то члены Экспертной группы обязаны выдавать участникам задание перед началом каждого модуля или действовать согласно техническому описанию. Минимальное время, отводимое в да</w:t>
      </w:r>
      <w:r>
        <w:rPr>
          <w:sz w:val="26"/>
          <w:szCs w:val="26"/>
        </w:rPr>
        <w:t xml:space="preserve">нном случае (модульная работа) </w:t>
      </w:r>
      <w:r w:rsidRPr="0021040D">
        <w:rPr>
          <w:sz w:val="26"/>
          <w:szCs w:val="26"/>
        </w:rPr>
        <w:t>на ознакомление с информацией, составляет 15 минут, которые не входят в общее время проведения экзамена. Ознакомление происходит перед началом каждого модуля.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 выполнению экзаменационных заданий участники приступают после указания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ходе проведения экзамена участникам запрещаются контакты с другими участниками или членами Экспертной группы без разрешения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случае возникновения несчастного случая или болезни участника, об этом немедленно уведомляется Главный эксперт, которым, при необходимости, принимается решение о назначении дополнительного времени для участника. В случае отстранения участника от дальнейшего участия в экзамене ввиду болезни или несчастного случая, ему начисляются баллы за любую завершенную работу. При этом ЦПДЭ должны быть предприняты все меры к тому, чтобы способствовать возвращению участника к процедуре сдачи экзамена и к компенсированию потерянного времени.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Вышеуказанные случаи подлежат обязательной регистрации в установленном порядке.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Все вопросы по участникам, обвиняемым в нечестном поведении или чье поведение мешает процедуре проведения экзамена, передаются Главному эксперту и рассматриваются Экспертной группой с привлечением председателя апелляционной комиссии образовательной организации, которую представляет участник.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процессе работы участники обязаны неукоснительно соблюдать требования ОТ и ТБ. Несоблюдение участником норм и правил ОТ и ТБ ведет к потере баллов. Постоянное нарушение норм безопасности может привести к временному или окончательному отстранению участника от выполнения экзаменационных заданий.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Процедура проведения демонстрационного экзамена проходит с соблюдением принципов честности, справедливости и информационной </w:t>
      </w:r>
      <w:r w:rsidRPr="0021040D">
        <w:rPr>
          <w:sz w:val="26"/>
          <w:szCs w:val="26"/>
        </w:rPr>
        <w:lastRenderedPageBreak/>
        <w:t>открытости. Вся информация и инструкции по выполнению экзамена от членов Экспертной группы, в том числе с целью оказания необходимой помощи, должны быть четкими и недвусмысленными, не дающими преимущества тому или иному участнику. Вмешательство иных лиц, которое может помешать участникам завершить экзаменационное задание, не допускается.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Задания для демонстрационного экзамена - это содержание работы, которую необходимо выполнить обучающемуся для демонстрации определённого вида профессиональной деятельности в соответствии с требованиями ФГОС и профессиональных стандартов с применением практических навыков, заключающихся в проектировании, разработке, выполнении работ по заданным параметрам с контролем соответствия результата существующим требованиям.</w:t>
      </w:r>
    </w:p>
    <w:p w:rsidR="00090FE8" w:rsidRPr="00623826" w:rsidRDefault="0021040D" w:rsidP="00623826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Задания формируется в соответствии с комплектом оценочной документации для демонстрационного экзамена по компетенции данной профессии.</w:t>
      </w:r>
      <w:r w:rsidR="0048789E">
        <w:rPr>
          <w:sz w:val="26"/>
          <w:szCs w:val="26"/>
        </w:rPr>
        <w:t xml:space="preserve"> (Приложение Б КОД 13.01.16-5-2027</w:t>
      </w:r>
      <w:r w:rsidR="00FB04FF">
        <w:rPr>
          <w:sz w:val="26"/>
          <w:szCs w:val="26"/>
        </w:rPr>
        <w:t xml:space="preserve"> Том 1) Задания для демонстрационного экзамена профильного уровня вариативная часть. (Приложение В</w:t>
      </w:r>
      <w:r w:rsidR="00805FDF">
        <w:rPr>
          <w:sz w:val="26"/>
          <w:szCs w:val="26"/>
        </w:rPr>
        <w:t xml:space="preserve"> </w:t>
      </w:r>
      <w:r w:rsidR="000E5781">
        <w:rPr>
          <w:sz w:val="26"/>
          <w:szCs w:val="26"/>
        </w:rPr>
        <w:t>к Методическим указаниям</w:t>
      </w:r>
      <w:r w:rsidR="00FB04FF">
        <w:rPr>
          <w:sz w:val="26"/>
          <w:szCs w:val="26"/>
        </w:rPr>
        <w:t>)</w:t>
      </w:r>
    </w:p>
    <w:p w:rsidR="00C4754D" w:rsidRPr="00C84259" w:rsidRDefault="00FB04FF" w:rsidP="001B33DC">
      <w:pPr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4.1</w:t>
      </w:r>
      <w:r w:rsidR="00C4754D" w:rsidRPr="00C84259">
        <w:rPr>
          <w:rFonts w:eastAsiaTheme="minorEastAsia"/>
          <w:sz w:val="26"/>
          <w:szCs w:val="26"/>
        </w:rPr>
        <w:t>. Оценка результатов демонстрационного экзамена государственной итоговой аттестации.</w:t>
      </w:r>
    </w:p>
    <w:p w:rsidR="00C4754D" w:rsidRPr="00C84259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Оценивание выполнения заданий осуществляется на основе следующих принципов:</w:t>
      </w:r>
    </w:p>
    <w:p w:rsidR="00C4754D" w:rsidRPr="00C84259" w:rsidRDefault="00C4754D" w:rsidP="0048789E">
      <w:pPr>
        <w:numPr>
          <w:ilvl w:val="0"/>
          <w:numId w:val="14"/>
        </w:numPr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 xml:space="preserve">соответствия содержания заданий ФГОС СПО по профессии </w:t>
      </w:r>
      <w:r w:rsidR="0048789E">
        <w:rPr>
          <w:sz w:val="26"/>
          <w:szCs w:val="26"/>
        </w:rPr>
        <w:t>13.01.16</w:t>
      </w:r>
      <w:r w:rsidR="00D8608B" w:rsidRPr="00C84259">
        <w:rPr>
          <w:sz w:val="26"/>
          <w:szCs w:val="26"/>
        </w:rPr>
        <w:t xml:space="preserve"> </w:t>
      </w:r>
      <w:r w:rsidR="0048789E" w:rsidRPr="0048789E">
        <w:rPr>
          <w:sz w:val="26"/>
          <w:szCs w:val="26"/>
        </w:rPr>
        <w:t>Электромонтер по техническому обслуживанию и ремонту оборудования подстанций и сетей</w:t>
      </w:r>
      <w:r w:rsidR="006336D6" w:rsidRPr="00C84259">
        <w:rPr>
          <w:rFonts w:eastAsiaTheme="minorEastAsia"/>
          <w:sz w:val="26"/>
          <w:szCs w:val="26"/>
        </w:rPr>
        <w:t xml:space="preserve">, учёта </w:t>
      </w:r>
      <w:r w:rsidRPr="00C84259">
        <w:rPr>
          <w:rFonts w:eastAsiaTheme="minorEastAsia"/>
          <w:sz w:val="26"/>
          <w:szCs w:val="26"/>
        </w:rPr>
        <w:t>требований профессиональных стандартов и работодателей;</w:t>
      </w:r>
    </w:p>
    <w:p w:rsidR="00C4754D" w:rsidRPr="00C84259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достоверности оценки - оценка выполнения заданий должна базироваться на общих и профессиональных компетенциях экзаменующихся, реально продемонстрированных в моделируемых профессиональных ситуациях в ходе выполнения практико-ориентированного профессионального задания;</w:t>
      </w:r>
    </w:p>
    <w:p w:rsidR="00C4754D" w:rsidRPr="00C84259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адекватности оценки - оценка выполнения заданий должна проводиться в отношении тех компетенций, которые необходимы для эффективного выполнения задания;</w:t>
      </w:r>
    </w:p>
    <w:p w:rsidR="00C4754D" w:rsidRPr="00C84259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 xml:space="preserve">надежности оценки - система оценивания выполнения заданий должна обладать высокой степенью устойчивости при неоднократных (в рамках различных этапов) оценках </w:t>
      </w:r>
      <w:r w:rsidR="00D11544" w:rsidRPr="00C84259">
        <w:rPr>
          <w:rFonts w:eastAsiaTheme="minorEastAsia"/>
          <w:sz w:val="26"/>
          <w:szCs w:val="26"/>
        </w:rPr>
        <w:t>компетенций,</w:t>
      </w:r>
      <w:r w:rsidRPr="00C84259">
        <w:rPr>
          <w:rFonts w:eastAsiaTheme="minorEastAsia"/>
          <w:sz w:val="26"/>
          <w:szCs w:val="26"/>
        </w:rPr>
        <w:t xml:space="preserve"> экзаменующихся;</w:t>
      </w:r>
    </w:p>
    <w:p w:rsidR="00C4754D" w:rsidRPr="00C84259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комплексности оценки - система оценивания выполнения заданий должна позволять интегративно оценивать общие и профессиональные компетенции экзаменующихся;</w:t>
      </w:r>
    </w:p>
    <w:p w:rsidR="00C4754D" w:rsidRPr="00C84259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объективности оценки - оценка выполнения конкурсных заданий должна быть независимой от особенностей профессиональной ориентации или предпочтений членов государственной экзаменационной комиссии.</w:t>
      </w:r>
    </w:p>
    <w:p w:rsidR="001B33DC" w:rsidRPr="00C84259" w:rsidRDefault="001B33DC" w:rsidP="001B33DC">
      <w:pPr>
        <w:ind w:left="426"/>
        <w:jc w:val="both"/>
        <w:rPr>
          <w:rFonts w:eastAsiaTheme="minorEastAsia"/>
          <w:sz w:val="26"/>
          <w:szCs w:val="26"/>
        </w:rPr>
      </w:pPr>
    </w:p>
    <w:p w:rsidR="00C4754D" w:rsidRPr="00C84259" w:rsidRDefault="00C4754D" w:rsidP="001B33DC">
      <w:pPr>
        <w:ind w:firstLine="709"/>
        <w:jc w:val="center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При выполнении процедур оценки заданий используются следующие основные методы:</w:t>
      </w:r>
    </w:p>
    <w:p w:rsidR="00C4754D" w:rsidRPr="00C84259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метод экспертной оценки;</w:t>
      </w:r>
    </w:p>
    <w:p w:rsidR="00C4754D" w:rsidRPr="00C84259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метод расчета первичных баллов;</w:t>
      </w:r>
    </w:p>
    <w:p w:rsidR="00C4754D" w:rsidRPr="00C84259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метод расчета сводных баллов;</w:t>
      </w:r>
    </w:p>
    <w:p w:rsidR="00C4754D" w:rsidRPr="00C84259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метод перевода сводных баллов в оценку.</w:t>
      </w:r>
    </w:p>
    <w:p w:rsidR="00C4754D" w:rsidRPr="00C84259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lastRenderedPageBreak/>
        <w:t>Результаты выполнения практических заданий оцениваются с использованием следующих групп целевых индикаторов: основных и штрафных.</w:t>
      </w:r>
    </w:p>
    <w:p w:rsidR="00C4754D" w:rsidRPr="00C84259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При оценке заданий используются следующие основные процедуры:</w:t>
      </w:r>
    </w:p>
    <w:p w:rsidR="00C4754D" w:rsidRPr="00C84259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процедура начисления основных баллов за выполнение заданий;</w:t>
      </w:r>
    </w:p>
    <w:p w:rsidR="00C4754D" w:rsidRPr="00C84259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процедура начисления штрафных баллов за нарушения при выполнении заданий;</w:t>
      </w:r>
    </w:p>
    <w:p w:rsidR="00C4754D" w:rsidRPr="00C84259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процедура формирования сводных результатов;</w:t>
      </w:r>
    </w:p>
    <w:p w:rsidR="00C4754D" w:rsidRPr="00C84259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процедура перевода результатов в оценку.</w:t>
      </w:r>
    </w:p>
    <w:p w:rsidR="00C4754D" w:rsidRPr="00C84259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84259">
        <w:rPr>
          <w:rFonts w:eastAsiaTheme="minorEastAsia"/>
          <w:sz w:val="26"/>
          <w:szCs w:val="26"/>
        </w:rPr>
        <w:t>В качестве максимального балла, от которого будет отсчитываться экзаменационная оценка, используется сумма максимального балла по модулям демонстрационного экзамена.</w:t>
      </w:r>
    </w:p>
    <w:p w:rsidR="00C4754D" w:rsidRPr="00C84259" w:rsidRDefault="00C4754D" w:rsidP="00C4754D">
      <w:pPr>
        <w:ind w:firstLine="709"/>
        <w:rPr>
          <w:rFonts w:eastAsiaTheme="minorHAnsi"/>
          <w:sz w:val="26"/>
          <w:szCs w:val="26"/>
          <w:lang w:eastAsia="en-US"/>
        </w:rPr>
      </w:pPr>
    </w:p>
    <w:p w:rsidR="000E0162" w:rsidRPr="00C84259" w:rsidRDefault="00C4754D" w:rsidP="001B33DC">
      <w:pPr>
        <w:rPr>
          <w:rFonts w:eastAsiaTheme="minorHAnsi"/>
          <w:sz w:val="26"/>
          <w:szCs w:val="26"/>
          <w:lang w:eastAsia="en-US"/>
        </w:rPr>
      </w:pPr>
      <w:r w:rsidRPr="00C84259">
        <w:rPr>
          <w:rFonts w:eastAsiaTheme="minorHAnsi"/>
          <w:sz w:val="26"/>
          <w:szCs w:val="26"/>
          <w:lang w:eastAsia="en-US"/>
        </w:rPr>
        <w:t>Таблица 2. Перевода результатов демонстрационного экзамена в экзаменационную оценку.</w:t>
      </w:r>
      <w:r w:rsidR="000E0162" w:rsidRPr="00C84259">
        <w:rPr>
          <w:sz w:val="26"/>
          <w:szCs w:val="26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7"/>
        <w:gridCol w:w="1330"/>
        <w:gridCol w:w="1576"/>
        <w:gridCol w:w="1576"/>
        <w:gridCol w:w="1464"/>
      </w:tblGrid>
      <w:tr w:rsidR="001B33DC" w:rsidRPr="00C84259" w:rsidTr="001B33DC">
        <w:tc>
          <w:tcPr>
            <w:tcW w:w="3517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Оценка</w:t>
            </w:r>
          </w:p>
          <w:p w:rsidR="001B33DC" w:rsidRPr="00C84259" w:rsidRDefault="001B33DC" w:rsidP="001B33DC">
            <w:pPr>
              <w:jc w:val="center"/>
            </w:pPr>
          </w:p>
        </w:tc>
        <w:tc>
          <w:tcPr>
            <w:tcW w:w="1330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«2»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«3»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«4»</w:t>
            </w:r>
          </w:p>
        </w:tc>
        <w:tc>
          <w:tcPr>
            <w:tcW w:w="1464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«5»</w:t>
            </w:r>
          </w:p>
        </w:tc>
      </w:tr>
      <w:tr w:rsidR="001B33DC" w:rsidRPr="00C84259" w:rsidTr="001B33DC">
        <w:tc>
          <w:tcPr>
            <w:tcW w:w="3517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1</w:t>
            </w:r>
          </w:p>
          <w:p w:rsidR="001B33DC" w:rsidRPr="00C84259" w:rsidRDefault="001B33DC" w:rsidP="001B33DC">
            <w:pPr>
              <w:jc w:val="center"/>
            </w:pPr>
          </w:p>
        </w:tc>
        <w:tc>
          <w:tcPr>
            <w:tcW w:w="1330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2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3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4</w:t>
            </w:r>
          </w:p>
        </w:tc>
        <w:tc>
          <w:tcPr>
            <w:tcW w:w="1464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5</w:t>
            </w:r>
          </w:p>
        </w:tc>
      </w:tr>
      <w:tr w:rsidR="001B33DC" w:rsidRPr="001B33DC" w:rsidTr="001B33DC">
        <w:tc>
          <w:tcPr>
            <w:tcW w:w="3517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</w:p>
          <w:p w:rsidR="001B33DC" w:rsidRPr="00C84259" w:rsidRDefault="001B33DC" w:rsidP="001B33DC">
            <w:pPr>
              <w:jc w:val="center"/>
            </w:pPr>
            <w:r w:rsidRPr="00C84259">
              <w:rPr>
                <w:sz w:val="22"/>
                <w:szCs w:val="22"/>
              </w:rPr>
              <w:t>Отношение полученного количества баллов к максимально возможному (в процентах)</w:t>
            </w:r>
          </w:p>
          <w:p w:rsidR="001B33DC" w:rsidRPr="00C84259" w:rsidRDefault="001B33DC" w:rsidP="001B33DC">
            <w:pPr>
              <w:jc w:val="center"/>
            </w:pPr>
          </w:p>
        </w:tc>
        <w:tc>
          <w:tcPr>
            <w:tcW w:w="1330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</w:p>
          <w:p w:rsidR="001B33DC" w:rsidRPr="00C84259" w:rsidRDefault="001B33DC" w:rsidP="001B33DC">
            <w:pPr>
              <w:jc w:val="center"/>
            </w:pPr>
            <w:r w:rsidRPr="00C84259">
              <w:t>0,00%-19,99%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</w:p>
          <w:p w:rsidR="001B33DC" w:rsidRPr="00C84259" w:rsidRDefault="001B33DC" w:rsidP="001B33DC">
            <w:pPr>
              <w:jc w:val="center"/>
            </w:pPr>
            <w:r w:rsidRPr="00C84259">
              <w:t>20,00%-39,99%</w:t>
            </w:r>
          </w:p>
        </w:tc>
        <w:tc>
          <w:tcPr>
            <w:tcW w:w="1576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</w:p>
          <w:p w:rsidR="001B33DC" w:rsidRPr="00C84259" w:rsidRDefault="001B33DC" w:rsidP="001B33DC">
            <w:pPr>
              <w:jc w:val="center"/>
            </w:pPr>
            <w:r w:rsidRPr="00C84259">
              <w:t>40,00%-69,99%</w:t>
            </w:r>
          </w:p>
        </w:tc>
        <w:tc>
          <w:tcPr>
            <w:tcW w:w="1464" w:type="dxa"/>
            <w:shd w:val="clear" w:color="auto" w:fill="auto"/>
          </w:tcPr>
          <w:p w:rsidR="001B33DC" w:rsidRPr="00C84259" w:rsidRDefault="001B33DC" w:rsidP="001B33DC">
            <w:pPr>
              <w:jc w:val="center"/>
            </w:pPr>
          </w:p>
          <w:p w:rsidR="001B33DC" w:rsidRPr="001B33DC" w:rsidRDefault="001B33DC" w:rsidP="001B33DC">
            <w:pPr>
              <w:jc w:val="center"/>
            </w:pPr>
            <w:r w:rsidRPr="00C84259">
              <w:t>70,00%-100,00%</w:t>
            </w:r>
          </w:p>
        </w:tc>
      </w:tr>
    </w:tbl>
    <w:p w:rsidR="00677972" w:rsidRDefault="00677972" w:rsidP="00677972">
      <w:pPr>
        <w:ind w:firstLine="709"/>
        <w:jc w:val="both"/>
        <w:rPr>
          <w:rFonts w:eastAsiaTheme="minorHAnsi"/>
          <w:lang w:eastAsia="en-US"/>
        </w:rPr>
      </w:pPr>
    </w:p>
    <w:p w:rsidR="00677972" w:rsidRPr="003B509E" w:rsidRDefault="00FB04FF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4.2</w:t>
      </w:r>
      <w:r w:rsidR="00677972" w:rsidRPr="003B509E">
        <w:rPr>
          <w:rFonts w:eastAsiaTheme="minorHAnsi"/>
          <w:sz w:val="26"/>
          <w:szCs w:val="26"/>
          <w:lang w:eastAsia="en-US"/>
        </w:rPr>
        <w:t>. Государственная итоговая аттестация выпускников завершается выдачей документа государственного образца об уровне среднего профессионального образования по профессии с присвоением квалификации «Электромонтажник». Среднее профессиональное образование подтверждается дипломом о среднем профессиональном образовании.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B509E">
        <w:rPr>
          <w:rFonts w:eastAsiaTheme="minorHAnsi"/>
          <w:sz w:val="26"/>
          <w:szCs w:val="26"/>
          <w:lang w:eastAsia="en-US"/>
        </w:rPr>
        <w:t>На основании решении ГЭК лицам, успешно прошедшим ГИА выдаются документы об образовании и о квалификации (диплом с приложением к нему). Процедура оформления и выдачи дипломов по итогам освоения осуществляется в срок не более 10 дней с момента завершения ГИА и издания приказа об отчислении.</w:t>
      </w: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5. Порядок проведения государственной итоговой аттестации для выпускников </w:t>
      </w:r>
    </w:p>
    <w:p w:rsidR="00677972" w:rsidRPr="003B509E" w:rsidRDefault="00677972" w:rsidP="006336D6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из числа лиц с ограниченными возможностями здоровья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выпускников из числа лиц с ограниченными возможностями здоровья </w:t>
      </w:r>
      <w:r w:rsidRPr="003B509E">
        <w:rPr>
          <w:rFonts w:eastAsiaTheme="minorEastAsia"/>
          <w:sz w:val="26"/>
          <w:szCs w:val="26"/>
        </w:rPr>
        <w:br/>
        <w:t xml:space="preserve">государственная итоговая аттестация проводится образовательной организацией с учетом </w:t>
      </w:r>
      <w:r w:rsidRPr="003B509E">
        <w:rPr>
          <w:rFonts w:eastAsiaTheme="minorEastAsia"/>
          <w:sz w:val="26"/>
          <w:szCs w:val="26"/>
        </w:rPr>
        <w:br/>
        <w:t>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 обеспечивается соблюдение следующих общих требований: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проведение государственной итоговой аттестации для лиц с ограниченными </w:t>
      </w:r>
      <w:r w:rsidRPr="003B509E">
        <w:rPr>
          <w:rFonts w:eastAsiaTheme="minorEastAsia"/>
          <w:sz w:val="26"/>
          <w:szCs w:val="26"/>
        </w:rPr>
        <w:br/>
        <w:t xml:space="preserve">возможностями здоровья в одной аудитории совместно с выпускниками не имеющих </w:t>
      </w:r>
      <w:r w:rsidRPr="003B509E">
        <w:rPr>
          <w:rFonts w:eastAsiaTheme="minorEastAsia"/>
          <w:sz w:val="26"/>
          <w:szCs w:val="26"/>
        </w:rPr>
        <w:br/>
        <w:t>ограниченных возможностей здоровья, если это не создает трудностей для выпускников при прохождении государственной итоговой аттестации;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 xml:space="preserve">присутствие в аудитории ассистента, оказывающего выпускникам необходимую </w:t>
      </w:r>
      <w:r w:rsidRPr="003B509E">
        <w:rPr>
          <w:rFonts w:eastAsiaTheme="minorEastAsia"/>
          <w:sz w:val="26"/>
          <w:szCs w:val="26"/>
        </w:rPr>
        <w:br/>
        <w:t xml:space="preserve">техническую помощь с учетом их индивидуальных особенностей (занять рабочее место, передвигаться, прочитать и оформить задание, общаться с членами государственной </w:t>
      </w:r>
      <w:r w:rsidRPr="003B509E">
        <w:rPr>
          <w:rFonts w:eastAsiaTheme="minorEastAsia"/>
          <w:sz w:val="26"/>
          <w:szCs w:val="26"/>
        </w:rPr>
        <w:br/>
        <w:t>экзаменационной комиссией);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обеспечение возможности беспрепятственного доступа выпускников в аудитории, </w:t>
      </w:r>
      <w:r w:rsidRPr="003B509E">
        <w:rPr>
          <w:rFonts w:eastAsiaTheme="minorEastAsia"/>
          <w:sz w:val="26"/>
          <w:szCs w:val="26"/>
        </w:rPr>
        <w:br/>
        <w:t xml:space="preserve">туалетные и другие помещения, а также их пребывания в указанных помещениях </w:t>
      </w:r>
      <w:r w:rsidRPr="003B509E">
        <w:rPr>
          <w:rFonts w:eastAsiaTheme="minorEastAsia"/>
          <w:sz w:val="26"/>
          <w:szCs w:val="26"/>
        </w:rPr>
        <w:br/>
        <w:t>(наличие пандусов, поручней, расширенных дверных проемов, лифтов при отсутствии лифтов аудитория должна располагаться на первом этаже, наличие специальных кресел и других приспособлений).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здоровья: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слепых: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государственной итоговой </w:t>
      </w:r>
      <w:r w:rsidRPr="003B509E">
        <w:rPr>
          <w:rFonts w:eastAsiaTheme="minorEastAsia"/>
          <w:sz w:val="26"/>
          <w:szCs w:val="26"/>
        </w:rPr>
        <w:br/>
        <w:t>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</w:t>
      </w:r>
      <w:r w:rsidRPr="003B509E">
        <w:rPr>
          <w:rFonts w:eastAsiaTheme="minorEastAsia"/>
          <w:sz w:val="26"/>
          <w:szCs w:val="26"/>
        </w:rPr>
        <w:br/>
        <w:t>Брайля, компьютер со специализированным программным обеспечением для слепых.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слабовидящих: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обеспечивается индивидуальное равномерное освещение не менее 300 люкс;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</w:t>
      </w:r>
      <w:r w:rsidRPr="003B509E">
        <w:rPr>
          <w:rFonts w:eastAsiaTheme="minorEastAsia"/>
          <w:sz w:val="26"/>
          <w:szCs w:val="26"/>
        </w:rPr>
        <w:br/>
        <w:t>увеличивающее устройство;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проведения государственной </w:t>
      </w:r>
      <w:r w:rsidRPr="003B509E">
        <w:rPr>
          <w:rFonts w:eastAsiaTheme="minorEastAsia"/>
          <w:sz w:val="26"/>
          <w:szCs w:val="26"/>
        </w:rPr>
        <w:br/>
        <w:t>аттестации оформляются увеличенным шрифтом.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глухих и слабослышащих, с тяжелыми нарушениями речи: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</w:t>
      </w:r>
      <w:r w:rsidRPr="003B509E">
        <w:rPr>
          <w:rFonts w:eastAsiaTheme="minorEastAsia"/>
          <w:sz w:val="26"/>
          <w:szCs w:val="26"/>
        </w:rPr>
        <w:br/>
        <w:t>пользования;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по их желанию государственный экзамен может проводиться в письменной форме.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лиц с нарушениями опорно-двигательного аппарата (с тяжелыми нарушениями </w:t>
      </w:r>
      <w:r w:rsidRPr="003B509E">
        <w:rPr>
          <w:rFonts w:eastAsiaTheme="minorEastAsia"/>
          <w:sz w:val="26"/>
          <w:szCs w:val="26"/>
        </w:rPr>
        <w:br/>
        <w:t>двигательных функций верхних конечностей или отсутствием верхних конечностей):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письменные задания выполняются на компьютере со специализированным </w:t>
      </w:r>
      <w:r w:rsidRPr="003B509E">
        <w:rPr>
          <w:rFonts w:eastAsiaTheme="minorEastAsia"/>
          <w:sz w:val="26"/>
          <w:szCs w:val="26"/>
        </w:rPr>
        <w:br/>
        <w:t>программным обеспечением или надиктовываются ассистенту;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по их желанию государственный экзамен может проводиться в устной форме.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Выпускники или родители (законные представители) несовершеннолетних выпускников не позднее, чем за 3 месяца до начала государственной итоговой аттестации, подают письменное заявление о необходимости создан</w:t>
      </w:r>
      <w:r w:rsidR="006336D6">
        <w:rPr>
          <w:rFonts w:eastAsiaTheme="minorEastAsia"/>
          <w:sz w:val="26"/>
          <w:szCs w:val="26"/>
        </w:rPr>
        <w:t xml:space="preserve">ия для них специальных условий </w:t>
      </w: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</w:p>
    <w:p w:rsidR="00677972" w:rsidRPr="006336D6" w:rsidRDefault="00677972" w:rsidP="006336D6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contextualSpacing/>
        <w:jc w:val="center"/>
        <w:rPr>
          <w:rFonts w:cstheme="minorBidi"/>
          <w:bCs/>
          <w:color w:val="000000"/>
          <w:sz w:val="26"/>
          <w:szCs w:val="26"/>
          <w:lang w:eastAsia="en-US"/>
        </w:rPr>
      </w:pPr>
      <w:r w:rsidRPr="003B509E">
        <w:rPr>
          <w:rFonts w:eastAsiaTheme="minorHAnsi" w:cstheme="minorBidi"/>
          <w:bCs/>
          <w:color w:val="000000"/>
          <w:sz w:val="26"/>
          <w:szCs w:val="26"/>
          <w:lang w:eastAsia="en-US"/>
        </w:rPr>
        <w:t xml:space="preserve">6. </w:t>
      </w:r>
      <w:r w:rsidRPr="003B509E">
        <w:rPr>
          <w:rFonts w:cstheme="minorBidi"/>
          <w:bCs/>
          <w:color w:val="000000"/>
          <w:sz w:val="26"/>
          <w:szCs w:val="26"/>
          <w:lang w:eastAsia="en-US"/>
        </w:rPr>
        <w:t>Порядок подачи и рассмотрения апелляций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6.1. По результатам государственной аттестации выпускник, участвовавший </w:t>
      </w:r>
      <w:r w:rsidRPr="003B509E">
        <w:rPr>
          <w:rFonts w:cstheme="minorBidi"/>
          <w:color w:val="000000"/>
          <w:sz w:val="26"/>
          <w:szCs w:val="26"/>
          <w:lang w:eastAsia="en-US"/>
        </w:rPr>
        <w:br/>
        <w:t xml:space="preserve">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и(или) несогласии с ее результатами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 xml:space="preserve">(далее </w:t>
      </w: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-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>апелляция).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6.2. Апелляция подается в апелляционную комиссию, созданную приказом директора колледжа, лично выпускником или родителями (законными представителями) несовершеннолетнего выпускника.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cstheme="minorBidi"/>
          <w:color w:val="000000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нарушении порядка проведения ГИА подается непосредственно в день ее проведения.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несогласии с результатами ГИА подается не позднее следующего рабочего дня после объявления ее результатов.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6.3.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рассматривается апелляционной комиссией, созданной приказом директора колледжа одновременно с утверждением состава ГЭК, не позднее трех рабочих дней с момента ее поступления.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6.4. 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государственной экзаменационной комиссии. 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Указанные лица должны иметь при себе документы, удостоверяющие личность.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6.5.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Рассмотрение апелляции не является пересдачей государственной итоговой аттестации.</w:t>
      </w:r>
    </w:p>
    <w:p w:rsidR="00677972" w:rsidRPr="003B509E" w:rsidRDefault="00677972" w:rsidP="00B3001F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6.6. При рассмотрении апелляции о нарушении порядка проведения ГИА </w:t>
      </w:r>
      <w:r w:rsidRPr="003B509E">
        <w:rPr>
          <w:rFonts w:eastAsiaTheme="minorEastAsia"/>
          <w:sz w:val="26"/>
          <w:szCs w:val="26"/>
        </w:rPr>
        <w:br/>
        <w:t>апелляционная комиссия устанавливает достоверность изложенных в ней сведений и выносит одно из решений: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отклонении апелляции, если изложенные в ней сведения о нарушениях порядка </w:t>
      </w:r>
      <w:r w:rsidRPr="003B509E">
        <w:rPr>
          <w:rFonts w:eastAsiaTheme="minorEastAsia"/>
          <w:sz w:val="26"/>
          <w:szCs w:val="26"/>
        </w:rPr>
        <w:br/>
        <w:t xml:space="preserve">проведения ГИА выпускника не подтвердились и (или) не повлияли на </w:t>
      </w:r>
      <w:r w:rsidRPr="003B509E">
        <w:rPr>
          <w:rFonts w:eastAsiaTheme="minorEastAsia"/>
          <w:sz w:val="26"/>
          <w:szCs w:val="26"/>
        </w:rPr>
        <w:lastRenderedPageBreak/>
        <w:t xml:space="preserve">результат </w:t>
      </w:r>
      <w:r w:rsidRPr="003B509E">
        <w:rPr>
          <w:rFonts w:eastAsiaTheme="minorEastAsia"/>
          <w:sz w:val="26"/>
          <w:szCs w:val="26"/>
        </w:rPr>
        <w:br/>
        <w:t>аттестации;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удовлетворении апелляции, если изложенные в ней сведения о допущенных </w:t>
      </w:r>
      <w:r w:rsidRPr="003B509E">
        <w:rPr>
          <w:rFonts w:eastAsiaTheme="minorEastAsia"/>
          <w:sz w:val="26"/>
          <w:szCs w:val="26"/>
        </w:rPr>
        <w:br/>
        <w:t xml:space="preserve">нарушениях порядка проведения ГИА выпускника подтвердились и повлияли </w:t>
      </w:r>
      <w:r w:rsidRPr="003B509E">
        <w:rPr>
          <w:rFonts w:eastAsiaTheme="minorEastAsia"/>
          <w:sz w:val="26"/>
          <w:szCs w:val="26"/>
        </w:rPr>
        <w:br/>
        <w:t>на результат аттестации.</w:t>
      </w:r>
    </w:p>
    <w:p w:rsidR="00677972" w:rsidRPr="003B509E" w:rsidRDefault="00677972" w:rsidP="00B3001F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В последнем случае результат аттестации подлежит</w:t>
      </w:r>
      <w:r w:rsidR="006336D6">
        <w:rPr>
          <w:rFonts w:eastAsiaTheme="minorEastAsia"/>
          <w:sz w:val="26"/>
          <w:szCs w:val="26"/>
        </w:rPr>
        <w:t xml:space="preserve"> аннулированию, в связи, с чем </w:t>
      </w:r>
      <w:r w:rsidRPr="003B509E">
        <w:rPr>
          <w:rFonts w:eastAsiaTheme="minorEastAsia"/>
          <w:sz w:val="26"/>
          <w:szCs w:val="26"/>
        </w:rPr>
        <w:t>протокол о рассмотрении апелляции не позднее след</w:t>
      </w:r>
      <w:r w:rsidR="006336D6">
        <w:rPr>
          <w:rFonts w:eastAsiaTheme="minorEastAsia"/>
          <w:sz w:val="26"/>
          <w:szCs w:val="26"/>
        </w:rPr>
        <w:t xml:space="preserve">ующего рабочего дня передается </w:t>
      </w:r>
      <w:r w:rsidRPr="003B509E">
        <w:rPr>
          <w:rFonts w:eastAsiaTheme="minorEastAsia"/>
          <w:sz w:val="26"/>
          <w:szCs w:val="26"/>
        </w:rPr>
        <w:t xml:space="preserve">в государственную экзаменационную комиссию для реализации решения комиссии. Выпускнику предоставляется возможность пройти ГИА в </w:t>
      </w:r>
      <w:r w:rsidR="006336D6">
        <w:rPr>
          <w:rFonts w:eastAsiaTheme="minorEastAsia"/>
          <w:sz w:val="26"/>
          <w:szCs w:val="26"/>
        </w:rPr>
        <w:t xml:space="preserve">дополнительные сроки, </w:t>
      </w:r>
      <w:r w:rsidRPr="003B509E">
        <w:rPr>
          <w:rFonts w:eastAsiaTheme="minorEastAsia"/>
          <w:sz w:val="26"/>
          <w:szCs w:val="26"/>
        </w:rPr>
        <w:t>установленные образовательной организацией.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6.7. Для рассмотрения апелляции о несогласии с результатами государственной </w:t>
      </w:r>
      <w:r w:rsidRPr="003B509E">
        <w:rPr>
          <w:rFonts w:eastAsiaTheme="minorEastAsia"/>
          <w:sz w:val="26"/>
          <w:szCs w:val="26"/>
        </w:rPr>
        <w:br/>
        <w:t>итоговой аттестации, полученными при защите дипломной работы, секретарь государственной экзаменационной комиссии не позднее следующего рабочего дня с момента поступ</w:t>
      </w:r>
      <w:r w:rsidR="006336D6">
        <w:rPr>
          <w:rFonts w:eastAsiaTheme="minorEastAsia"/>
          <w:sz w:val="26"/>
          <w:szCs w:val="26"/>
        </w:rPr>
        <w:t xml:space="preserve">ления </w:t>
      </w:r>
      <w:r w:rsidRPr="003B509E">
        <w:rPr>
          <w:rFonts w:eastAsiaTheme="minorEastAsia"/>
          <w:sz w:val="26"/>
          <w:szCs w:val="26"/>
        </w:rPr>
        <w:t>апелляции направляет в апелляционную комиссию дипломную работу, протокол заседания ГЭК и заключение ее председателя о соблюдении процедурных вопросов при защите подавшего апелляцию выпускника.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6.8. В результате рассмотрения апелляции о несогласии с результатами ГИА </w:t>
      </w:r>
      <w:r w:rsidRPr="003B509E">
        <w:rPr>
          <w:rFonts w:eastAsiaTheme="minorEastAsia"/>
          <w:sz w:val="26"/>
          <w:szCs w:val="26"/>
        </w:rPr>
        <w:br/>
        <w:t xml:space="preserve">апелляционная комиссия принимает решение об отклонении апелляции и сохранении </w:t>
      </w:r>
      <w:r w:rsidRPr="003B509E">
        <w:rPr>
          <w:rFonts w:eastAsiaTheme="minorEastAsia"/>
          <w:sz w:val="26"/>
          <w:szCs w:val="26"/>
        </w:rPr>
        <w:br/>
        <w:t xml:space="preserve">результата аттестации либо об удовлетворении апелляции и выставлении иного результата </w:t>
      </w:r>
      <w:r w:rsidRPr="003B509E">
        <w:rPr>
          <w:rFonts w:eastAsiaTheme="minorEastAsia"/>
          <w:sz w:val="26"/>
          <w:szCs w:val="26"/>
        </w:rPr>
        <w:br/>
        <w:t xml:space="preserve">аттестации.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</w:t>
      </w:r>
      <w:r w:rsidRPr="003B509E">
        <w:rPr>
          <w:rFonts w:eastAsiaTheme="minorEastAsia"/>
          <w:sz w:val="26"/>
          <w:szCs w:val="26"/>
        </w:rPr>
        <w:br/>
        <w:t>выставленных результатов ГИА выпускника и выставления новых.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6.9.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</w:t>
      </w:r>
      <w:r w:rsidRPr="003B509E">
        <w:rPr>
          <w:rFonts w:eastAsiaTheme="minorEastAsia"/>
          <w:sz w:val="26"/>
          <w:szCs w:val="26"/>
        </w:rPr>
        <w:br/>
        <w:t>комиссии является решающим.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Решение апелляционной комиссии доводится до сведения подавшего апелляцию </w:t>
      </w:r>
      <w:r w:rsidRPr="003B509E">
        <w:rPr>
          <w:rFonts w:eastAsiaTheme="minorEastAsia"/>
          <w:sz w:val="26"/>
          <w:szCs w:val="26"/>
        </w:rPr>
        <w:br/>
        <w:t>выпускника (под роспись) в течение трех рабочих дней со дня заседания апелляционной комиссии.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6.10. Решение апелляционной комиссии оформляется протоколом, который </w:t>
      </w:r>
      <w:r w:rsidRPr="003B509E">
        <w:rPr>
          <w:rFonts w:eastAsiaTheme="minorEastAsia"/>
          <w:sz w:val="26"/>
          <w:szCs w:val="26"/>
        </w:rPr>
        <w:br/>
        <w:t xml:space="preserve">подписывается председателем и секретарем апелляционной комиссии и хранится в архиве </w:t>
      </w:r>
      <w:r w:rsidRPr="003B509E">
        <w:rPr>
          <w:rFonts w:eastAsiaTheme="minorEastAsia"/>
          <w:sz w:val="26"/>
          <w:szCs w:val="26"/>
        </w:rPr>
        <w:br/>
        <w:t>колледжа.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6.11. Решение апелляционной комиссии является окончательным и пересмотру </w:t>
      </w:r>
      <w:r w:rsidRPr="003B509E">
        <w:rPr>
          <w:rFonts w:eastAsiaTheme="minorEastAsia"/>
          <w:sz w:val="26"/>
          <w:szCs w:val="26"/>
        </w:rPr>
        <w:br/>
        <w:t>не подлежит.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677972" w:rsidRPr="003B509E" w:rsidRDefault="00677972" w:rsidP="006336D6">
      <w:pPr>
        <w:jc w:val="center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 Порядок повторного прохождения государственной итоговой аттестации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7.1. Лицам, не проходившим ГИА по уважительной причине, предоставляется возможность пройти ее без отчисления из колледжа в дополнительные сроки.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lastRenderedPageBreak/>
        <w:t>7.2. Выпускники, не прошедшие ГИА или получившие на ней неудовлетворительные результаты, проходят ГИА не ранее чем через шесть месяцев после ее прохождения впервые.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7.3. Для прохождения ГИА лицо, не прошедшее ее по неуважительной причине или получившее на ней неудовлетворительную оценку, восстанавливается в образовательной организации на период времени, отведенный календарным учебным графиком для прохождения ГИА.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7.4. Повторное прохождение ГИА не может быть назначено образовательной организацией для одного лица более двух раз.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</w:p>
    <w:p w:rsidR="00677972" w:rsidRPr="003B509E" w:rsidRDefault="00677972" w:rsidP="00677972">
      <w:pPr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 xml:space="preserve">Приложение к Программе ГИА: </w:t>
      </w:r>
    </w:p>
    <w:p w:rsidR="00677972" w:rsidRPr="0054784C" w:rsidRDefault="00677972" w:rsidP="0054784C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 xml:space="preserve">Приложение А. Ведомость ознакомления студентов с программой государственной </w:t>
      </w:r>
      <w:r w:rsidRPr="003B509E">
        <w:rPr>
          <w:rFonts w:eastAsiaTheme="minorEastAsia" w:cstheme="minorBidi"/>
          <w:sz w:val="26"/>
          <w:szCs w:val="26"/>
        </w:rPr>
        <w:br/>
        <w:t>итоговой аттестацией</w:t>
      </w:r>
      <w:r w:rsidR="00B3001F" w:rsidRPr="003B509E">
        <w:rPr>
          <w:rFonts w:eastAsiaTheme="minorEastAsia" w:cstheme="minorBidi"/>
          <w:sz w:val="26"/>
          <w:szCs w:val="26"/>
        </w:rPr>
        <w:t>.</w:t>
      </w:r>
      <w:bookmarkStart w:id="0" w:name="_GoBack"/>
      <w:bookmarkEnd w:id="0"/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  <w:r w:rsidRPr="00B3001F">
        <w:rPr>
          <w:rFonts w:eastAsiaTheme="minorEastAsia" w:cstheme="minorBidi"/>
        </w:rPr>
        <w:t>Приложение А.</w:t>
      </w: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Краевое государственное бюджетное профессиональное образовательное учреждение </w:t>
      </w:r>
      <w:r w:rsidRPr="00B3001F">
        <w:rPr>
          <w:rFonts w:eastAsiaTheme="minorHAnsi" w:cstheme="minorBidi"/>
          <w:lang w:eastAsia="en-US"/>
        </w:rPr>
        <w:br/>
        <w:t>«Хабаровский колледж отраслевых технологий и сферы обслуживания»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(КГБ ПОУ ХКОТСО)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Ведомость ознакомления студентов с программой государственной итоговой аттестации </w:t>
      </w:r>
      <w:r w:rsidRPr="00B3001F">
        <w:rPr>
          <w:rFonts w:eastAsiaTheme="minorHAnsi" w:cstheme="minorBidi"/>
          <w:lang w:eastAsia="en-US"/>
        </w:rPr>
        <w:br/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Профессия __________________________________________________________________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Группа ____________________________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 </w:t>
      </w:r>
    </w:p>
    <w:p w:rsidR="00B3001F" w:rsidRPr="00B3001F" w:rsidRDefault="00B3001F" w:rsidP="00B3001F">
      <w:pPr>
        <w:jc w:val="right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i/>
          <w:lang w:eastAsia="en-US"/>
        </w:rPr>
        <w:t>(*ведомость можно сформировать в альбомном формате)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1874"/>
        <w:gridCol w:w="2651"/>
        <w:gridCol w:w="1648"/>
        <w:gridCol w:w="1137"/>
        <w:gridCol w:w="1648"/>
        <w:gridCol w:w="1130"/>
      </w:tblGrid>
      <w:tr w:rsidR="00B3001F" w:rsidRPr="00B3001F" w:rsidTr="00B74B05">
        <w:tc>
          <w:tcPr>
            <w:tcW w:w="546" w:type="dxa"/>
            <w:vMerge w:val="restart"/>
            <w:vAlign w:val="center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№ п/п</w:t>
            </w:r>
          </w:p>
        </w:tc>
        <w:tc>
          <w:tcPr>
            <w:tcW w:w="2006" w:type="dxa"/>
            <w:vMerge w:val="restart"/>
            <w:vAlign w:val="center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ФИО студента</w:t>
            </w:r>
          </w:p>
        </w:tc>
        <w:tc>
          <w:tcPr>
            <w:tcW w:w="2977" w:type="dxa"/>
            <w:vMerge w:val="restart"/>
            <w:vAlign w:val="center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Темы ПЭР</w:t>
            </w:r>
          </w:p>
        </w:tc>
        <w:tc>
          <w:tcPr>
            <w:tcW w:w="2552" w:type="dxa"/>
            <w:gridSpan w:val="2"/>
            <w:vAlign w:val="center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 xml:space="preserve">Ознакомлен (на) </w:t>
            </w:r>
            <w:r w:rsidRPr="00B3001F">
              <w:rPr>
                <w:rFonts w:eastAsiaTheme="minorHAnsi" w:cstheme="minorBidi"/>
                <w:lang w:eastAsia="en-US"/>
              </w:rPr>
              <w:br/>
              <w:t>с темой ПЭР</w:t>
            </w:r>
          </w:p>
        </w:tc>
        <w:tc>
          <w:tcPr>
            <w:tcW w:w="2551" w:type="dxa"/>
            <w:gridSpan w:val="2"/>
            <w:vAlign w:val="center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Ознакомлен (на)</w:t>
            </w:r>
            <w:r w:rsidRPr="00B3001F">
              <w:rPr>
                <w:rFonts w:eastAsiaTheme="minorHAnsi" w:cstheme="minorBidi"/>
                <w:lang w:eastAsia="en-US"/>
              </w:rPr>
              <w:br/>
              <w:t>с программой ГИА</w:t>
            </w:r>
          </w:p>
        </w:tc>
      </w:tr>
      <w:tr w:rsidR="00B3001F" w:rsidRPr="00B3001F" w:rsidTr="00B74B05">
        <w:tc>
          <w:tcPr>
            <w:tcW w:w="546" w:type="dxa"/>
            <w:vMerge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  <w:vMerge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  <w:vMerge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 xml:space="preserve">Дата </w:t>
            </w:r>
            <w:r w:rsidRPr="00B3001F">
              <w:rPr>
                <w:rFonts w:eastAsiaTheme="minorHAnsi" w:cstheme="minorBidi"/>
                <w:lang w:eastAsia="en-US"/>
              </w:rPr>
              <w:br/>
              <w:t>ознакомления</w:t>
            </w:r>
          </w:p>
        </w:tc>
        <w:tc>
          <w:tcPr>
            <w:tcW w:w="1142" w:type="dxa"/>
            <w:vAlign w:val="center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Подпись</w:t>
            </w: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 xml:space="preserve">Дата </w:t>
            </w:r>
            <w:r w:rsidRPr="00B3001F">
              <w:rPr>
                <w:rFonts w:eastAsiaTheme="minorHAnsi" w:cstheme="minorBidi"/>
                <w:lang w:eastAsia="en-US"/>
              </w:rPr>
              <w:br/>
              <w:t>ознакомления</w:t>
            </w:r>
          </w:p>
        </w:tc>
        <w:tc>
          <w:tcPr>
            <w:tcW w:w="1134" w:type="dxa"/>
            <w:vAlign w:val="center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Подпись</w:t>
            </w: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B3001F" w:rsidRPr="00B3001F" w:rsidTr="00B74B05">
        <w:tc>
          <w:tcPr>
            <w:tcW w:w="54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006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97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0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42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417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134" w:type="dxa"/>
          </w:tcPr>
          <w:p w:rsidR="00B3001F" w:rsidRPr="00B3001F" w:rsidRDefault="00B3001F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</w:tbl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Председатель ПЦК</w:t>
      </w:r>
      <w:r w:rsidRPr="00B3001F">
        <w:rPr>
          <w:rFonts w:eastAsiaTheme="minorHAnsi" w:cstheme="minorBidi"/>
          <w:lang w:eastAsia="en-US"/>
        </w:rPr>
        <w:tab/>
        <w:t>____________/</w:t>
      </w:r>
      <w:r w:rsidR="0048789E">
        <w:rPr>
          <w:rFonts w:eastAsiaTheme="minorHAnsi" w:cstheme="minorBidi"/>
          <w:u w:val="single"/>
          <w:lang w:eastAsia="en-US"/>
        </w:rPr>
        <w:t>Колесник И.В.</w:t>
      </w:r>
      <w:r w:rsidR="00B418E3">
        <w:rPr>
          <w:rFonts w:eastAsiaTheme="minorHAnsi" w:cstheme="minorBidi"/>
          <w:u w:val="single"/>
          <w:lang w:eastAsia="en-US"/>
        </w:rPr>
        <w:t>.</w:t>
      </w:r>
    </w:p>
    <w:p w:rsidR="00B3001F" w:rsidRPr="00B3001F" w:rsidRDefault="00B3001F" w:rsidP="00B3001F">
      <w:pPr>
        <w:jc w:val="both"/>
        <w:rPr>
          <w:rFonts w:eastAsiaTheme="minorHAnsi" w:cstheme="minorBidi"/>
          <w:i/>
          <w:lang w:eastAsia="en-US"/>
        </w:rPr>
      </w:pPr>
      <w:r w:rsidRPr="00B3001F">
        <w:rPr>
          <w:rFonts w:eastAsiaTheme="minorHAnsi" w:cstheme="minorBidi"/>
          <w:lang w:eastAsia="en-US"/>
        </w:rPr>
        <w:tab/>
      </w:r>
      <w:r w:rsidRPr="00B3001F">
        <w:rPr>
          <w:rFonts w:eastAsiaTheme="minorHAnsi" w:cstheme="minorBidi"/>
          <w:lang w:eastAsia="en-US"/>
        </w:rPr>
        <w:tab/>
        <w:t xml:space="preserve">                подпись        Ф. инициалы   </w:t>
      </w:r>
    </w:p>
    <w:p w:rsidR="00B3001F" w:rsidRPr="00B3001F" w:rsidRDefault="00B3001F" w:rsidP="00B3001F">
      <w:pPr>
        <w:ind w:firstLine="709"/>
        <w:jc w:val="both"/>
        <w:rPr>
          <w:rFonts w:eastAsiaTheme="minorHAnsi"/>
          <w:lang w:eastAsia="en-US"/>
        </w:rPr>
      </w:pPr>
    </w:p>
    <w:p w:rsidR="000E0162" w:rsidRPr="00A72E78" w:rsidRDefault="000E0162" w:rsidP="000E0162">
      <w:pPr>
        <w:ind w:left="4248" w:firstLine="708"/>
        <w:rPr>
          <w:sz w:val="26"/>
          <w:szCs w:val="26"/>
        </w:rPr>
      </w:pPr>
    </w:p>
    <w:sectPr w:rsidR="000E0162" w:rsidRPr="00A72E78" w:rsidSect="00D76B0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7D2" w:rsidRDefault="004967D2" w:rsidP="00ED446D">
      <w:r>
        <w:separator/>
      </w:r>
    </w:p>
  </w:endnote>
  <w:endnote w:type="continuationSeparator" w:id="0">
    <w:p w:rsidR="004967D2" w:rsidRDefault="004967D2" w:rsidP="00ED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385072"/>
      <w:docPartObj>
        <w:docPartGallery w:val="Page Numbers (Bottom of Page)"/>
        <w:docPartUnique/>
      </w:docPartObj>
    </w:sdtPr>
    <w:sdtEndPr/>
    <w:sdtContent>
      <w:p w:rsidR="00B0006D" w:rsidRDefault="00B0006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84C">
          <w:rPr>
            <w:noProof/>
          </w:rPr>
          <w:t>13</w:t>
        </w:r>
        <w:r>
          <w:fldChar w:fldCharType="end"/>
        </w:r>
      </w:p>
    </w:sdtContent>
  </w:sdt>
  <w:p w:rsidR="00B0006D" w:rsidRDefault="00B000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7D2" w:rsidRDefault="004967D2" w:rsidP="00ED446D">
      <w:r>
        <w:separator/>
      </w:r>
    </w:p>
  </w:footnote>
  <w:footnote w:type="continuationSeparator" w:id="0">
    <w:p w:rsidR="004967D2" w:rsidRDefault="004967D2" w:rsidP="00ED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7EA"/>
    <w:multiLevelType w:val="hybridMultilevel"/>
    <w:tmpl w:val="B5949D2A"/>
    <w:lvl w:ilvl="0" w:tplc="B120AD3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4782ED5"/>
    <w:multiLevelType w:val="hybridMultilevel"/>
    <w:tmpl w:val="57BC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E7EB8"/>
    <w:multiLevelType w:val="hybridMultilevel"/>
    <w:tmpl w:val="743C957E"/>
    <w:lvl w:ilvl="0" w:tplc="FE42B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A440F"/>
    <w:multiLevelType w:val="hybridMultilevel"/>
    <w:tmpl w:val="77C66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14587"/>
    <w:multiLevelType w:val="multilevel"/>
    <w:tmpl w:val="0C00D0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5">
    <w:nsid w:val="1C262463"/>
    <w:multiLevelType w:val="hybridMultilevel"/>
    <w:tmpl w:val="6C709392"/>
    <w:lvl w:ilvl="0" w:tplc="B88C7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6F5498"/>
    <w:multiLevelType w:val="hybridMultilevel"/>
    <w:tmpl w:val="D03C343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B5A3D7A">
      <w:start w:val="1"/>
      <w:numFmt w:val="bullet"/>
      <w:lvlText w:val="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0933CC"/>
    <w:multiLevelType w:val="hybridMultilevel"/>
    <w:tmpl w:val="88D85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7F44BB"/>
    <w:multiLevelType w:val="hybridMultilevel"/>
    <w:tmpl w:val="17EE505E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75F35"/>
    <w:multiLevelType w:val="hybridMultilevel"/>
    <w:tmpl w:val="8020B6BE"/>
    <w:lvl w:ilvl="0" w:tplc="5B7C24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F75C22"/>
    <w:multiLevelType w:val="hybridMultilevel"/>
    <w:tmpl w:val="A9024078"/>
    <w:lvl w:ilvl="0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156A9D"/>
    <w:multiLevelType w:val="hybridMultilevel"/>
    <w:tmpl w:val="B456BFC8"/>
    <w:lvl w:ilvl="0" w:tplc="FB5A3D7A">
      <w:start w:val="1"/>
      <w:numFmt w:val="bullet"/>
      <w:lvlText w:val="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DC442A"/>
    <w:multiLevelType w:val="hybridMultilevel"/>
    <w:tmpl w:val="6832A3F6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047A07"/>
    <w:multiLevelType w:val="hybridMultilevel"/>
    <w:tmpl w:val="84E61518"/>
    <w:lvl w:ilvl="0" w:tplc="73F28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E34E2B"/>
    <w:multiLevelType w:val="hybridMultilevel"/>
    <w:tmpl w:val="2A74097E"/>
    <w:lvl w:ilvl="0" w:tplc="641AC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E40047"/>
    <w:multiLevelType w:val="hybridMultilevel"/>
    <w:tmpl w:val="9B70B5F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16187"/>
    <w:multiLevelType w:val="hybridMultilevel"/>
    <w:tmpl w:val="65DC317A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C3D10"/>
    <w:multiLevelType w:val="hybridMultilevel"/>
    <w:tmpl w:val="B8947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97064"/>
    <w:multiLevelType w:val="hybridMultilevel"/>
    <w:tmpl w:val="027C8648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235A0"/>
    <w:multiLevelType w:val="hybridMultilevel"/>
    <w:tmpl w:val="D71E3EF0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EA41B6"/>
    <w:multiLevelType w:val="hybridMultilevel"/>
    <w:tmpl w:val="73CCB5AC"/>
    <w:lvl w:ilvl="0" w:tplc="707E2F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9A7D47"/>
    <w:multiLevelType w:val="hybridMultilevel"/>
    <w:tmpl w:val="E1CE32D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937734"/>
    <w:multiLevelType w:val="hybridMultilevel"/>
    <w:tmpl w:val="95EC109C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6"/>
  </w:num>
  <w:num w:numId="15">
    <w:abstractNumId w:val="8"/>
  </w:num>
  <w:num w:numId="16">
    <w:abstractNumId w:val="15"/>
  </w:num>
  <w:num w:numId="17">
    <w:abstractNumId w:val="12"/>
  </w:num>
  <w:num w:numId="18">
    <w:abstractNumId w:val="18"/>
  </w:num>
  <w:num w:numId="19">
    <w:abstractNumId w:val="19"/>
  </w:num>
  <w:num w:numId="20">
    <w:abstractNumId w:val="0"/>
  </w:num>
  <w:num w:numId="21">
    <w:abstractNumId w:val="22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162"/>
    <w:rsid w:val="00090FE8"/>
    <w:rsid w:val="000A365F"/>
    <w:rsid w:val="000E0162"/>
    <w:rsid w:val="000E5781"/>
    <w:rsid w:val="00123259"/>
    <w:rsid w:val="001A548F"/>
    <w:rsid w:val="001B33DC"/>
    <w:rsid w:val="001D0902"/>
    <w:rsid w:val="00201673"/>
    <w:rsid w:val="0021040D"/>
    <w:rsid w:val="00233E70"/>
    <w:rsid w:val="002530C8"/>
    <w:rsid w:val="00276F53"/>
    <w:rsid w:val="0028272A"/>
    <w:rsid w:val="002A023D"/>
    <w:rsid w:val="002D1981"/>
    <w:rsid w:val="002F7DBA"/>
    <w:rsid w:val="00307F57"/>
    <w:rsid w:val="0035444B"/>
    <w:rsid w:val="00382548"/>
    <w:rsid w:val="0039611A"/>
    <w:rsid w:val="003B509E"/>
    <w:rsid w:val="003C7D17"/>
    <w:rsid w:val="003D0A03"/>
    <w:rsid w:val="003F2340"/>
    <w:rsid w:val="004474DD"/>
    <w:rsid w:val="00453F34"/>
    <w:rsid w:val="00474363"/>
    <w:rsid w:val="0048789E"/>
    <w:rsid w:val="004967D2"/>
    <w:rsid w:val="004A6F98"/>
    <w:rsid w:val="004C248E"/>
    <w:rsid w:val="004C304C"/>
    <w:rsid w:val="004E54F7"/>
    <w:rsid w:val="004F73AF"/>
    <w:rsid w:val="0052502F"/>
    <w:rsid w:val="00533A7D"/>
    <w:rsid w:val="0054784C"/>
    <w:rsid w:val="00563467"/>
    <w:rsid w:val="005F1B09"/>
    <w:rsid w:val="005F4207"/>
    <w:rsid w:val="00623826"/>
    <w:rsid w:val="006336D6"/>
    <w:rsid w:val="00643F05"/>
    <w:rsid w:val="006710C7"/>
    <w:rsid w:val="00677972"/>
    <w:rsid w:val="0068511B"/>
    <w:rsid w:val="00694908"/>
    <w:rsid w:val="006B1837"/>
    <w:rsid w:val="006C2452"/>
    <w:rsid w:val="006C55E8"/>
    <w:rsid w:val="006C6656"/>
    <w:rsid w:val="006E1C65"/>
    <w:rsid w:val="007455B8"/>
    <w:rsid w:val="0078449D"/>
    <w:rsid w:val="007E664F"/>
    <w:rsid w:val="00805FDF"/>
    <w:rsid w:val="00825D02"/>
    <w:rsid w:val="00852AA2"/>
    <w:rsid w:val="0085759B"/>
    <w:rsid w:val="00857B64"/>
    <w:rsid w:val="008B1667"/>
    <w:rsid w:val="008B5061"/>
    <w:rsid w:val="008C5C66"/>
    <w:rsid w:val="008D7300"/>
    <w:rsid w:val="0093199F"/>
    <w:rsid w:val="00933BDA"/>
    <w:rsid w:val="00957EE5"/>
    <w:rsid w:val="009876D3"/>
    <w:rsid w:val="009A6BEC"/>
    <w:rsid w:val="009D6282"/>
    <w:rsid w:val="00A11265"/>
    <w:rsid w:val="00A17EBE"/>
    <w:rsid w:val="00A42E5A"/>
    <w:rsid w:val="00A473BC"/>
    <w:rsid w:val="00A63C58"/>
    <w:rsid w:val="00A7214C"/>
    <w:rsid w:val="00A72E78"/>
    <w:rsid w:val="00A8444E"/>
    <w:rsid w:val="00A8656F"/>
    <w:rsid w:val="00A93427"/>
    <w:rsid w:val="00A96966"/>
    <w:rsid w:val="00AC5B6B"/>
    <w:rsid w:val="00AF0866"/>
    <w:rsid w:val="00AF6D52"/>
    <w:rsid w:val="00B0006D"/>
    <w:rsid w:val="00B17086"/>
    <w:rsid w:val="00B3001F"/>
    <w:rsid w:val="00B418E3"/>
    <w:rsid w:val="00B7022E"/>
    <w:rsid w:val="00B72088"/>
    <w:rsid w:val="00B74B05"/>
    <w:rsid w:val="00B86E2B"/>
    <w:rsid w:val="00BA7FF8"/>
    <w:rsid w:val="00BD205B"/>
    <w:rsid w:val="00BF0171"/>
    <w:rsid w:val="00C21C5D"/>
    <w:rsid w:val="00C36FC2"/>
    <w:rsid w:val="00C4754D"/>
    <w:rsid w:val="00C62EB2"/>
    <w:rsid w:val="00C756AC"/>
    <w:rsid w:val="00C84259"/>
    <w:rsid w:val="00CA359D"/>
    <w:rsid w:val="00CB7FC7"/>
    <w:rsid w:val="00CC5A2A"/>
    <w:rsid w:val="00CC7D3C"/>
    <w:rsid w:val="00D04410"/>
    <w:rsid w:val="00D11544"/>
    <w:rsid w:val="00D37FA2"/>
    <w:rsid w:val="00D76B0E"/>
    <w:rsid w:val="00D8608B"/>
    <w:rsid w:val="00DA103A"/>
    <w:rsid w:val="00DB0B91"/>
    <w:rsid w:val="00DD39D8"/>
    <w:rsid w:val="00DD51A6"/>
    <w:rsid w:val="00DD7F3E"/>
    <w:rsid w:val="00E1475B"/>
    <w:rsid w:val="00E175A0"/>
    <w:rsid w:val="00E234F6"/>
    <w:rsid w:val="00E45B6B"/>
    <w:rsid w:val="00E62E26"/>
    <w:rsid w:val="00ED446D"/>
    <w:rsid w:val="00F03BA4"/>
    <w:rsid w:val="00F13F2A"/>
    <w:rsid w:val="00F16703"/>
    <w:rsid w:val="00F3196A"/>
    <w:rsid w:val="00F36822"/>
    <w:rsid w:val="00F90F9A"/>
    <w:rsid w:val="00FA1116"/>
    <w:rsid w:val="00FB04FF"/>
    <w:rsid w:val="00FD47BE"/>
    <w:rsid w:val="00FF5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21AFA-F38E-4499-92B8-98711838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3196A"/>
    <w:pPr>
      <w:suppressAutoHyphens/>
      <w:autoSpaceDN w:val="0"/>
      <w:spacing w:after="0" w:line="240" w:lineRule="auto"/>
    </w:pPr>
    <w:rPr>
      <w:rFonts w:ascii="Calibri" w:eastAsia="Lucida Sans Unicode" w:hAnsi="Calibri" w:cs="Tahoma"/>
      <w:kern w:val="3"/>
      <w:lang w:eastAsia="ru-RU"/>
    </w:rPr>
  </w:style>
  <w:style w:type="paragraph" w:customStyle="1" w:styleId="Standard">
    <w:name w:val="Standard"/>
    <w:rsid w:val="00F3196A"/>
    <w:pPr>
      <w:suppressAutoHyphens/>
      <w:autoSpaceDN w:val="0"/>
    </w:pPr>
    <w:rPr>
      <w:rFonts w:ascii="Calibri" w:eastAsia="Lucida Sans Unicode" w:hAnsi="Calibri" w:cs="Tahoma"/>
      <w:kern w:val="3"/>
      <w:lang w:eastAsia="ru-RU"/>
    </w:rPr>
  </w:style>
  <w:style w:type="paragraph" w:styleId="a4">
    <w:name w:val="List Paragraph"/>
    <w:basedOn w:val="a"/>
    <w:uiPriority w:val="34"/>
    <w:qFormat/>
    <w:rsid w:val="00A969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857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D446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D446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D446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ED446D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33A7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3A7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39"/>
    <w:rsid w:val="004C2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825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C4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B7F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7FC7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5"/>
    <w:uiPriority w:val="39"/>
    <w:rsid w:val="0069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39"/>
    <w:rsid w:val="00C84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EB9BB-CF18-4679-817E-96418B10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14</Pages>
  <Words>4304</Words>
  <Characters>24538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Licey7</dc:creator>
  <cp:lastModifiedBy>Синеколодезская</cp:lastModifiedBy>
  <cp:revision>87</cp:revision>
  <cp:lastPrinted>2024-05-21T02:10:00Z</cp:lastPrinted>
  <dcterms:created xsi:type="dcterms:W3CDTF">2015-05-26T04:59:00Z</dcterms:created>
  <dcterms:modified xsi:type="dcterms:W3CDTF">2025-10-15T01:18:00Z</dcterms:modified>
</cp:coreProperties>
</file>