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A574D8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01</w:t>
      </w:r>
    </w:p>
    <w:p w:rsidR="00FE7BD3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  <w:r w:rsidR="003B79D6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  <w:bookmarkStart w:id="0" w:name="_GoBack"/>
      <w:bookmarkEnd w:id="0"/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 технологический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574D8">
        <w:rPr>
          <w:rFonts w:ascii="Times New Roman" w:hAnsi="Times New Roman" w:cs="Times New Roman"/>
          <w:sz w:val="28"/>
          <w:szCs w:val="28"/>
        </w:rPr>
        <w:t>202</w:t>
      </w:r>
      <w:r w:rsidR="00D17B09">
        <w:rPr>
          <w:rFonts w:ascii="Times New Roman" w:hAnsi="Times New Roman" w:cs="Times New Roman"/>
          <w:sz w:val="28"/>
          <w:szCs w:val="28"/>
        </w:rPr>
        <w:t>5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590" w:rsidRPr="00EE4590" w:rsidRDefault="004D3EC3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A574D8">
        <w:rPr>
          <w:rFonts w:ascii="Times New Roman" w:hAnsi="Times New Roman" w:cs="Times New Roman"/>
          <w:sz w:val="28"/>
          <w:szCs w:val="28"/>
        </w:rPr>
        <w:t xml:space="preserve"> 09.02.01 Компьютерные системы и комплексы</w:t>
      </w:r>
    </w:p>
    <w:p w:rsidR="00EE4590" w:rsidRPr="00EE4590" w:rsidRDefault="00EE4590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99780F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         Утверждаю</w:t>
      </w:r>
    </w:p>
    <w:p w:rsidR="00A91D36" w:rsidRDefault="0099780F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ПЦК гуманитарных и</w:t>
      </w:r>
    </w:p>
    <w:p w:rsidR="00454AF1" w:rsidRDefault="0099780F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</w:t>
      </w:r>
      <w:r w:rsidR="00AA7A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="00454A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   </w:t>
      </w:r>
      <w:r w:rsidR="00A74AA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</w:t>
      </w:r>
      <w:r w:rsidR="00454AF1">
        <w:rPr>
          <w:rFonts w:ascii="Times New Roman" w:hAnsi="Times New Roman" w:cs="Times New Roman"/>
          <w:sz w:val="28"/>
          <w:szCs w:val="28"/>
        </w:rPr>
        <w:t>Зам. директора по УР</w:t>
      </w:r>
    </w:p>
    <w:p w:rsidR="00454AF1" w:rsidRDefault="00454AF1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                                                                        </w:t>
      </w:r>
      <w:r w:rsidR="00A74AA7">
        <w:rPr>
          <w:rFonts w:ascii="Times New Roman" w:hAnsi="Times New Roman" w:cs="Times New Roman"/>
          <w:sz w:val="28"/>
          <w:szCs w:val="28"/>
        </w:rPr>
        <w:t xml:space="preserve">      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B09">
        <w:rPr>
          <w:rFonts w:ascii="Times New Roman" w:hAnsi="Times New Roman" w:cs="Times New Roman"/>
          <w:sz w:val="28"/>
          <w:szCs w:val="28"/>
        </w:rPr>
        <w:t xml:space="preserve">Кисюк </w:t>
      </w:r>
      <w:r>
        <w:rPr>
          <w:rFonts w:ascii="Times New Roman" w:hAnsi="Times New Roman" w:cs="Times New Roman"/>
          <w:sz w:val="28"/>
          <w:szCs w:val="28"/>
        </w:rPr>
        <w:t xml:space="preserve"> О.П.</w:t>
      </w:r>
    </w:p>
    <w:p w:rsidR="0099780F" w:rsidRDefault="00D17B09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_________Старченко Н.Н.                 </w:t>
      </w:r>
      <w:r w:rsidR="00454AF1">
        <w:rPr>
          <w:rFonts w:ascii="Times New Roman" w:hAnsi="Times New Roman" w:cs="Times New Roman"/>
          <w:sz w:val="28"/>
          <w:szCs w:val="28"/>
        </w:rPr>
        <w:t>«</w:t>
      </w:r>
      <w:r w:rsidR="00FC2304">
        <w:rPr>
          <w:rFonts w:ascii="Times New Roman" w:hAnsi="Times New Roman" w:cs="Times New Roman"/>
          <w:sz w:val="28"/>
          <w:szCs w:val="28"/>
        </w:rPr>
        <w:t>____»______</w:t>
      </w:r>
      <w:r w:rsidR="00EE459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  г. </w:t>
      </w:r>
      <w:r w:rsidR="0099780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E4590">
        <w:rPr>
          <w:rFonts w:ascii="Times New Roman" w:hAnsi="Times New Roman" w:cs="Times New Roman"/>
          <w:sz w:val="28"/>
          <w:szCs w:val="28"/>
        </w:rPr>
        <w:t xml:space="preserve">            «____» _________202</w:t>
      </w:r>
      <w:r w:rsidR="00A74AA7">
        <w:rPr>
          <w:rFonts w:ascii="Times New Roman" w:hAnsi="Times New Roman" w:cs="Times New Roman"/>
          <w:sz w:val="28"/>
          <w:szCs w:val="28"/>
        </w:rPr>
        <w:t xml:space="preserve">   г.</w:t>
      </w: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7451"/>
        <w:gridCol w:w="13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AC33E5" w:rsidRPr="00EE4590" w:rsidRDefault="0060424F" w:rsidP="00333A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FE5987" w:rsidRPr="00FE5987">
        <w:rPr>
          <w:rFonts w:ascii="Times New Roman" w:hAnsi="Times New Roman" w:cs="Times New Roman"/>
          <w:sz w:val="24"/>
          <w:szCs w:val="24"/>
        </w:rPr>
        <w:t>09.02.01 Компьютерные системы и комплексы</w:t>
      </w:r>
      <w:r w:rsidR="00FE5987">
        <w:rPr>
          <w:rFonts w:ascii="Times New Roman" w:hAnsi="Times New Roman" w:cs="Times New Roman"/>
          <w:sz w:val="24"/>
          <w:szCs w:val="24"/>
        </w:rPr>
        <w:t>.</w:t>
      </w:r>
    </w:p>
    <w:p w:rsidR="0060424F" w:rsidRPr="0060424F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D86CA2">
        <w:rPr>
          <w:rFonts w:ascii="Times New Roman" w:hAnsi="Times New Roman" w:cs="Times New Roman"/>
          <w:sz w:val="24"/>
          <w:szCs w:val="24"/>
        </w:rPr>
        <w:t xml:space="preserve"> относится социально-гуманитарн</w:t>
      </w:r>
      <w:r w:rsidR="00047067">
        <w:rPr>
          <w:rFonts w:ascii="Times New Roman" w:hAnsi="Times New Roman" w:cs="Times New Roman"/>
          <w:sz w:val="24"/>
          <w:szCs w:val="24"/>
        </w:rPr>
        <w:t>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вых регионов мира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экономического развития ведущих регионов мира;</w:t>
      </w:r>
    </w:p>
    <w:p w:rsidR="00976685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470">
        <w:rPr>
          <w:rFonts w:ascii="Times New Roman" w:hAnsi="Times New Roman" w:cs="Times New Roman"/>
          <w:sz w:val="24"/>
          <w:szCs w:val="24"/>
        </w:rPr>
        <w:t xml:space="preserve">Характеризовать деятельность    </w:t>
      </w:r>
      <w:r>
        <w:rPr>
          <w:rFonts w:ascii="Times New Roman" w:hAnsi="Times New Roman" w:cs="Times New Roman"/>
          <w:sz w:val="24"/>
          <w:szCs w:val="24"/>
        </w:rPr>
        <w:t>ОНН, НАТО, ЕС и др. организаций;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E85F6F" w:rsidRDefault="00EE522B" w:rsidP="00E85F6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Calibri"/>
          <w:b/>
          <w:caps/>
          <w:sz w:val="24"/>
          <w:szCs w:val="24"/>
        </w:rPr>
      </w:pPr>
      <w:r w:rsidRPr="00E85F6F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E85F6F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E85F6F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EE522B" w:rsidRPr="00EE522B" w:rsidRDefault="00EE522B" w:rsidP="00EE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522B">
        <w:rPr>
          <w:rFonts w:ascii="Times New Roman" w:hAnsi="Times New Roman"/>
          <w:b/>
          <w:sz w:val="24"/>
          <w:szCs w:val="24"/>
        </w:rPr>
        <w:t>2.1. В результате освоения УД обучающийся должен овладеть ЛР; ОК (ФГОС СПО):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EE522B" w:rsidRPr="00EE522B" w:rsidTr="00EE522B">
        <w:tc>
          <w:tcPr>
            <w:tcW w:w="1530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E522B" w:rsidRPr="00EE522B" w:rsidTr="00EE522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ind w:firstLine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EE522B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19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570"/>
        <w:gridCol w:w="8603"/>
      </w:tblGrid>
      <w:tr w:rsidR="00EE522B" w:rsidRPr="00EE522B" w:rsidTr="00FE5987">
        <w:trPr>
          <w:trHeight w:val="19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EE522B" w:rsidRPr="00EE522B" w:rsidTr="00FE5987">
        <w:trPr>
          <w:trHeight w:val="47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EE522B" w:rsidRPr="00EE522B" w:rsidTr="00FE5987">
        <w:trPr>
          <w:trHeight w:val="187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E522B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A5682B" w:rsidRPr="00EE522B" w:rsidTr="00FE5987">
        <w:trPr>
          <w:trHeight w:val="54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A5682B" w:rsidRPr="00EE522B" w:rsidTr="00FE5987">
        <w:trPr>
          <w:trHeight w:val="47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A5682B" w:rsidRPr="00EE522B" w:rsidTr="00FE5987">
        <w:trPr>
          <w:trHeight w:val="3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A5682B" w:rsidRPr="00EE522B" w:rsidTr="00FE5987">
        <w:trPr>
          <w:trHeight w:val="48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A5682B" w:rsidRPr="00EE522B" w:rsidTr="00FE5987">
        <w:trPr>
          <w:trHeight w:val="49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A5682B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A5682B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A5682B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21" w:rsidRDefault="00376121" w:rsidP="00EE522B">
      <w:pPr>
        <w:rPr>
          <w:rFonts w:ascii="Times New Roman" w:eastAsia="Calibri" w:hAnsi="Times New Roman" w:cs="Times New Roman"/>
          <w:b/>
          <w:sz w:val="24"/>
        </w:rPr>
      </w:pPr>
    </w:p>
    <w:p w:rsidR="00EE522B" w:rsidRPr="00EE522B" w:rsidRDefault="00EE522B" w:rsidP="00EE52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E522B">
        <w:rPr>
          <w:rFonts w:ascii="Times New Roman" w:eastAsia="Calibri" w:hAnsi="Times New Roman" w:cs="Times New Roman"/>
          <w:b/>
          <w:sz w:val="24"/>
        </w:rPr>
        <w:t>2.2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E5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4875"/>
        <w:gridCol w:w="2977"/>
      </w:tblGrid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Умения</w:t>
            </w:r>
          </w:p>
        </w:tc>
      </w:tr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224FAD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ОК 1–9</w:t>
            </w:r>
            <w:r w:rsidR="00EE522B" w:rsidRPr="00EE52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ЛР 1, 2, 6, 7 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 19, 21, 33</w:t>
            </w:r>
          </w:p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 ключевых регионов мира на</w:t>
            </w:r>
          </w:p>
          <w:p w:rsidR="001158A4" w:rsidRPr="00AB73DF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Основные процессы (интеграционные,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поликультурные, миграционные и др.) политического и экономического развития ведущих регионов мира;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ООН, НАТО, ЕС и др. организаций и их деятельности;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  <w:p w:rsidR="00EE522B" w:rsidRPr="00EE522B" w:rsidRDefault="00EE522B" w:rsidP="00200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в современной экономической, политической и культурной ситуации в России в мире;</w:t>
            </w:r>
          </w:p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E522B" w:rsidRPr="00EE522B" w:rsidRDefault="00EE522B" w:rsidP="00CD5586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224FAD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48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96272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</w:t>
      </w:r>
      <w:r w:rsidR="0087649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77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224FAD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876490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876490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87BA3">
          <w:footerReference w:type="default" r:id="rId9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4992" w:type="dxa"/>
        <w:tblLayout w:type="fixed"/>
        <w:tblLook w:val="01E0" w:firstRow="1" w:lastRow="1" w:firstColumn="1" w:lastColumn="1" w:noHBand="0" w:noVBand="0"/>
      </w:tblPr>
      <w:tblGrid>
        <w:gridCol w:w="3369"/>
        <w:gridCol w:w="8221"/>
        <w:gridCol w:w="709"/>
        <w:gridCol w:w="850"/>
        <w:gridCol w:w="1843"/>
      </w:tblGrid>
      <w:tr w:rsidR="00BB5671" w:rsidRPr="00ED3339" w:rsidTr="000C510A"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21" w:type="dxa"/>
          </w:tcPr>
          <w:p w:rsidR="00BB5671" w:rsidRPr="00ED3339" w:rsidRDefault="00BB5671" w:rsidP="00FD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</w:t>
            </w:r>
            <w:r w:rsidR="00FD6DFE">
              <w:rPr>
                <w:rFonts w:eastAsiaTheme="minorEastAsia"/>
                <w:b/>
                <w:bCs/>
                <w:sz w:val="24"/>
                <w:szCs w:val="24"/>
              </w:rPr>
              <w:t>учающихся</w:t>
            </w:r>
          </w:p>
        </w:tc>
        <w:tc>
          <w:tcPr>
            <w:tcW w:w="70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О</w:t>
            </w:r>
            <w:r w:rsidR="00565829">
              <w:rPr>
                <w:rFonts w:eastAsiaTheme="minorEastAsia"/>
                <w:b/>
                <w:bCs/>
                <w:sz w:val="24"/>
                <w:szCs w:val="24"/>
              </w:rPr>
              <w:t>бъем час</w:t>
            </w:r>
          </w:p>
        </w:tc>
        <w:tc>
          <w:tcPr>
            <w:tcW w:w="850" w:type="dxa"/>
            <w:vAlign w:val="center"/>
          </w:tcPr>
          <w:p w:rsidR="00BB5671" w:rsidRPr="00C51F0D" w:rsidRDefault="00565829" w:rsidP="00565829">
            <w:pPr>
              <w:rPr>
                <w:b/>
              </w:rPr>
            </w:pPr>
            <w:r>
              <w:rPr>
                <w:b/>
              </w:rPr>
              <w:t>Уровень освоен</w:t>
            </w:r>
          </w:p>
        </w:tc>
        <w:tc>
          <w:tcPr>
            <w:tcW w:w="1843" w:type="dxa"/>
          </w:tcPr>
          <w:p w:rsidR="00BB5671" w:rsidRPr="000C510A" w:rsidRDefault="00BB5671" w:rsidP="00ED3339">
            <w:pPr>
              <w:jc w:val="center"/>
              <w:rPr>
                <w:b/>
                <w:sz w:val="18"/>
                <w:szCs w:val="18"/>
              </w:rPr>
            </w:pPr>
            <w:r w:rsidRPr="000C510A">
              <w:rPr>
                <w:b/>
                <w:sz w:val="18"/>
                <w:szCs w:val="18"/>
              </w:rPr>
              <w:t>Коды компетенций и результатов, формированию кот</w:t>
            </w:r>
            <w:r w:rsidR="00F74383">
              <w:rPr>
                <w:b/>
                <w:sz w:val="18"/>
                <w:szCs w:val="18"/>
              </w:rPr>
              <w:t>орых</w:t>
            </w:r>
            <w:r w:rsidRPr="000C510A">
              <w:rPr>
                <w:b/>
                <w:sz w:val="18"/>
                <w:szCs w:val="18"/>
              </w:rPr>
              <w:t>способствует элемент программы</w:t>
            </w:r>
          </w:p>
        </w:tc>
      </w:tr>
      <w:tr w:rsidR="00BB5671" w:rsidRPr="00ED3339" w:rsidTr="000C510A">
        <w:trPr>
          <w:trHeight w:val="300"/>
        </w:trPr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  <w:r w:rsidRPr="00ED33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F1FCB" w:rsidRPr="00ED3339" w:rsidTr="000C510A">
        <w:trPr>
          <w:trHeight w:val="897"/>
        </w:trPr>
        <w:tc>
          <w:tcPr>
            <w:tcW w:w="336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221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Соотношение категорий «международные отношения», «международная политика», «мировая политика».</w:t>
            </w:r>
          </w:p>
        </w:tc>
        <w:tc>
          <w:tcPr>
            <w:tcW w:w="70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F1FCB" w:rsidRPr="00565829" w:rsidRDefault="00170BF4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Глобализация как основная тенденция развития мирового политического процесса</w:t>
            </w:r>
          </w:p>
        </w:tc>
        <w:tc>
          <w:tcPr>
            <w:tcW w:w="709" w:type="dxa"/>
          </w:tcPr>
          <w:p w:rsidR="00BB5671" w:rsidRPr="00565829" w:rsidRDefault="001449A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6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Мировая политика и экономика в условиях глобализации. Глобализация и проблемы современной России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136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Теоретические дискуссии по проблемам глобализации: узко дисциплинарный, идеологический, исторический подходы. Воздействие глобализации на экономические процессы в мире. Влияние глобализации на изменение системы международных отношений.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FE257D" w:rsidRPr="00565829" w:rsidRDefault="00FE257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284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«Культурная глобализация» - суть феномена. Противоречия процессов глобализации.  Характеристика антиглобалистского движения. Воздействие глобализации на современную Россию. Сценарии глобализации их краткая характеристика. Вашингтонский консенсус.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FE257D" w:rsidRPr="00565829" w:rsidRDefault="00FE257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25"/>
        </w:trPr>
        <w:tc>
          <w:tcPr>
            <w:tcW w:w="3369" w:type="dxa"/>
            <w:vMerge w:val="restart"/>
          </w:tcPr>
          <w:p w:rsidR="00551145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1.2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Проблема противодействия терроризму в современном мире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57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Терроризм и его опасность в современных условиях. Международные правовые акты по борьбе с терроризмом. Объективные и субъективные трудности в борьбе с международным терроризмом.</w:t>
            </w:r>
          </w:p>
        </w:tc>
        <w:tc>
          <w:tcPr>
            <w:tcW w:w="709" w:type="dxa"/>
          </w:tcPr>
          <w:p w:rsidR="00BB5671" w:rsidRPr="00565829" w:rsidRDefault="001449A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Международные организации в мировом политическом процессе</w:t>
            </w:r>
          </w:p>
        </w:tc>
        <w:tc>
          <w:tcPr>
            <w:tcW w:w="709" w:type="dxa"/>
          </w:tcPr>
          <w:p w:rsidR="00BB5671" w:rsidRPr="00565829" w:rsidRDefault="007939B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4D71FE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2.1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С</w:t>
            </w:r>
            <w:r w:rsidR="00BD4434" w:rsidRPr="00565829">
              <w:rPr>
                <w:rFonts w:eastAsiaTheme="minorEastAsia"/>
                <w:b/>
                <w:bCs/>
                <w:sz w:val="24"/>
                <w:szCs w:val="24"/>
              </w:rPr>
              <w:t>ущность и типология междунар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организаций.</w:t>
            </w:r>
            <w:r w:rsidR="007939B5"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Возникновение, структура и принципы деятельности ООН.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588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Сущность и типология международных организаций.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Возникновение, структура и принципы деятельности ООН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руководящие органы, процедура принятия решений. Роль Организации Объединенных Наций в урегулировании международных конфликтов. Миротворческие операции ООН.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Раздел 3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Внешняя политика России и современные международные отношения</w:t>
            </w:r>
          </w:p>
        </w:tc>
        <w:tc>
          <w:tcPr>
            <w:tcW w:w="709" w:type="dxa"/>
          </w:tcPr>
          <w:p w:rsidR="00BB5671" w:rsidRPr="00565829" w:rsidRDefault="009070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c>
          <w:tcPr>
            <w:tcW w:w="336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3.1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Российской Федерации в современных условиях</w:t>
            </w: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3F388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BD4434" w:rsidRPr="00565829" w:rsidRDefault="00BD443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BD4434" w:rsidRPr="00565829" w:rsidRDefault="00BD443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BD4434" w:rsidRPr="00565829" w:rsidRDefault="00BD443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rPr>
          <w:trHeight w:val="546"/>
        </w:trPr>
        <w:tc>
          <w:tcPr>
            <w:tcW w:w="336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Внешнеполитический потенциал и национально-государственные интересы современной России. </w:t>
            </w:r>
          </w:p>
        </w:tc>
        <w:tc>
          <w:tcPr>
            <w:tcW w:w="70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86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Политическая система и внешняя политика РФ.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AD158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Основные направления и приоритеты внешнеполитического курса Российской Федерации</w:t>
            </w:r>
          </w:p>
        </w:tc>
        <w:tc>
          <w:tcPr>
            <w:tcW w:w="709" w:type="dxa"/>
          </w:tcPr>
          <w:p w:rsidR="00BB5671" w:rsidRPr="003F3881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F3881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3.2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США и российско-американские отношения</w:t>
            </w: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21394D" w:rsidRPr="00565829" w:rsidRDefault="0021394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21394D" w:rsidRPr="00565829" w:rsidRDefault="0021394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21394D" w:rsidRPr="00565829" w:rsidRDefault="0021394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20567E">
        <w:trPr>
          <w:trHeight w:val="602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21394D" w:rsidRPr="00565829" w:rsidRDefault="0021394D" w:rsidP="002056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Основные тенденции развития российско-американских отношений</w:t>
            </w:r>
            <w:r w:rsidR="0020567E">
              <w:rPr>
                <w:rFonts w:eastAsiaTheme="minorEastAsia"/>
                <w:sz w:val="24"/>
                <w:szCs w:val="24"/>
              </w:rPr>
              <w:t xml:space="preserve"> после окончания холодной войны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0567E" w:rsidRPr="00ED3339" w:rsidTr="000C510A">
        <w:tc>
          <w:tcPr>
            <w:tcW w:w="3369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Итоги и перспективы российско-американских отношений</w:t>
            </w:r>
          </w:p>
        </w:tc>
        <w:tc>
          <w:tcPr>
            <w:tcW w:w="709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Проблема ПРО в российско-американских отношениях</w:t>
            </w:r>
          </w:p>
        </w:tc>
        <w:tc>
          <w:tcPr>
            <w:tcW w:w="709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Западная Европа в современных международных отношениях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1 Россия, НАТО и проблемы европейской безопасности. Россия и Европейский союз. </w:t>
            </w:r>
          </w:p>
        </w:tc>
        <w:tc>
          <w:tcPr>
            <w:tcW w:w="709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rPr>
          <w:trHeight w:val="240"/>
        </w:trPr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ПАСЕ и чеченская проблема. Проблема расширения НАТО на Восток.</w:t>
            </w:r>
          </w:p>
        </w:tc>
        <w:tc>
          <w:tcPr>
            <w:tcW w:w="709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  <w:shd w:val="clear" w:color="auto" w:fill="auto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3.4.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Постсоветское пространство во внешней политике </w:t>
            </w: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современной России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44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Проблемы и перспективы развития СНГ. Отношения России с Украиной, Белоруссией и Молдовой. 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64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Россия и постсоветские государства Кавказа и Центральной Азии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845BF3" w:rsidRDefault="006C6CE8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Карабахский вооруженный конфликт. Грузино-осетинский конфликт</w:t>
            </w:r>
            <w:r w:rsidR="00C6286A"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 xml:space="preserve">Грузино-абхазский конфликт. </w:t>
            </w:r>
          </w:p>
          <w:p w:rsidR="00BB5671" w:rsidRPr="00565829" w:rsidRDefault="00BB5671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Вооруженный конфликт в Приднестровье. Гражданская война в Таджикистане. 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770BA5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A258C" w:rsidRPr="00565829" w:rsidRDefault="002A258C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70BA5" w:rsidRPr="00ED3339" w:rsidTr="00A74AA7">
        <w:trPr>
          <w:trHeight w:val="1304"/>
        </w:trPr>
        <w:tc>
          <w:tcPr>
            <w:tcW w:w="3369" w:type="dxa"/>
            <w:vMerge w:val="restart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3.5.</w:t>
            </w:r>
          </w:p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посткоммунистические государства Центральной и Восточной Европы.</w:t>
            </w:r>
          </w:p>
        </w:tc>
        <w:tc>
          <w:tcPr>
            <w:tcW w:w="8221" w:type="dxa"/>
          </w:tcPr>
          <w:p w:rsidR="00770BA5" w:rsidRPr="00565829" w:rsidRDefault="00770BA5" w:rsidP="00770B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eastAsiaTheme="minorEastAsia"/>
                <w:sz w:val="24"/>
                <w:szCs w:val="24"/>
              </w:rPr>
              <w:t xml:space="preserve">. </w:t>
            </w:r>
            <w:r w:rsidRPr="00565829">
              <w:rPr>
                <w:rFonts w:eastAsiaTheme="minorEastAsia"/>
                <w:sz w:val="24"/>
                <w:szCs w:val="24"/>
              </w:rPr>
              <w:t>Историческое наследие и современное состояние отношений России с восточноевропейскими странами. Проблемы формирования новой модели взаимоотношений России со странами Центральной и Восточной Европы.</w:t>
            </w:r>
          </w:p>
        </w:tc>
        <w:tc>
          <w:tcPr>
            <w:tcW w:w="709" w:type="dxa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0BA5" w:rsidRPr="00565829" w:rsidRDefault="00770BA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770BA5" w:rsidRPr="00565829" w:rsidRDefault="00770BA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770BA5" w:rsidRPr="00565829" w:rsidRDefault="00770BA5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rPr>
          <w:trHeight w:val="375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2A258C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Россия и югославский кризис. Основные проблемы в отношениях между государствами Балтии и Россией.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6305EF" w:rsidRPr="00ED3339" w:rsidTr="000C510A">
        <w:trPr>
          <w:trHeight w:val="1028"/>
        </w:trPr>
        <w:tc>
          <w:tcPr>
            <w:tcW w:w="3369" w:type="dxa"/>
            <w:vMerge w:val="restart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3.6.</w:t>
            </w:r>
          </w:p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России и международные отношения в Азиатско –Тихоокеанском регионе</w:t>
            </w:r>
          </w:p>
        </w:tc>
        <w:tc>
          <w:tcPr>
            <w:tcW w:w="8221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 w:rsidRPr="00565829">
              <w:rPr>
                <w:rFonts w:eastAsiaTheme="minorEastAsia"/>
                <w:sz w:val="24"/>
                <w:szCs w:val="24"/>
              </w:rPr>
              <w:t>. Россия и интеграционные процессы в Азиатско-тихоокеанском регионе. Внешняя политика КНР и российско-китайские отношения.</w:t>
            </w:r>
          </w:p>
        </w:tc>
        <w:tc>
          <w:tcPr>
            <w:tcW w:w="709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305EF" w:rsidRPr="00565829" w:rsidRDefault="006305EF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6305EF" w:rsidRPr="00565829" w:rsidRDefault="006305EF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6305EF" w:rsidRPr="00565829" w:rsidRDefault="006305EF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Россия и Япония. Россия и проблема Корейского полуострова. </w:t>
            </w:r>
          </w:p>
        </w:tc>
        <w:tc>
          <w:tcPr>
            <w:tcW w:w="709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Отношения России со странами Юго-Восточной и Южной Азии</w:t>
            </w:r>
          </w:p>
        </w:tc>
        <w:tc>
          <w:tcPr>
            <w:tcW w:w="709" w:type="dxa"/>
          </w:tcPr>
          <w:p w:rsidR="00244597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752"/>
        </w:trPr>
        <w:tc>
          <w:tcPr>
            <w:tcW w:w="3369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8A2855" w:rsidP="006053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3.7Внешняя политика России и международные отноше</w:t>
            </w:r>
            <w:r w:rsidR="00F74383">
              <w:rPr>
                <w:rFonts w:eastAsiaTheme="minorEastAsia"/>
                <w:b/>
                <w:sz w:val="24"/>
                <w:szCs w:val="24"/>
              </w:rPr>
              <w:t>ния на Ближнем и Среднем Вост</w:t>
            </w:r>
            <w:r w:rsidR="00845BF3">
              <w:rPr>
                <w:rFonts w:eastAsiaTheme="minorEastAsia"/>
                <w:b/>
                <w:sz w:val="24"/>
                <w:szCs w:val="24"/>
              </w:rPr>
              <w:t>оке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Содержание учебного материала.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Россия и проблемы ближневосточного урегулирования. Отношения России с арабскими странами. Россия и Турция.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:rsidR="008A2855" w:rsidRPr="00565829" w:rsidRDefault="008A285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8A2855" w:rsidRPr="00565829" w:rsidRDefault="008A285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403"/>
        </w:trPr>
        <w:tc>
          <w:tcPr>
            <w:tcW w:w="3369" w:type="dxa"/>
            <w:vMerge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Операция «Несокрушимая свобода» в Афганистане и позиция Российской Федерации</w:t>
            </w:r>
          </w:p>
        </w:tc>
        <w:tc>
          <w:tcPr>
            <w:tcW w:w="709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Теоретические занятия</w:t>
            </w:r>
          </w:p>
        </w:tc>
        <w:tc>
          <w:tcPr>
            <w:tcW w:w="1559" w:type="dxa"/>
            <w:gridSpan w:val="2"/>
          </w:tcPr>
          <w:p w:rsidR="00095ED8" w:rsidRPr="00565829" w:rsidRDefault="003F3881" w:rsidP="00565829">
            <w:pPr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48</w:t>
            </w:r>
          </w:p>
        </w:tc>
        <w:tc>
          <w:tcPr>
            <w:tcW w:w="1843" w:type="dxa"/>
          </w:tcPr>
          <w:p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11590" w:type="dxa"/>
            <w:gridSpan w:val="2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right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BB5671" w:rsidRPr="00565829" w:rsidRDefault="003F388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47FE2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 Информационное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AF1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Алятина, А. Г. История: практикум для СПО / А. Г. Алятина,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авторизир.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Артемов, В. В. История: в 2-х частях. Часть 1: учебник для СПО / В. В. Артемов, Ю. Н. Лубченков. – 7-е изд., стер. – Москва: Академия, 2020. – 352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Артемов, В. В. История: в 2-х частях. Часть 2: учебник для СПО / В. В. Артемов, Ю. Н. Лубченков. – 7-е изд., доп. – Москва: Академия, 2020. – 400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авторизир.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авторизир.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Малахов, С. Н. История России IX–XVII веков: учебно-методическое пособие / С. Н. Малахов, А. С. Малахова. - Армавир: Армавирский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авторизир.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Рыбаков, С. В. История России с древнейших времен до 1917 года: учебное пособие для СПО / С. В. Рыбаков; под редакцией И. Е. Еробкина.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авторизир.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авторизир. пользователей</w:t>
      </w:r>
    </w:p>
    <w:p w:rsidR="008C4AA2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BOOKS : </w:t>
      </w:r>
      <w:r w:rsidRPr="00413B5A">
        <w:rPr>
          <w:rFonts w:ascii="Times New Roman" w:hAnsi="Times New Roman" w:cs="Times New Roman"/>
          <w:sz w:val="24"/>
          <w:szCs w:val="24"/>
        </w:rPr>
        <w:lastRenderedPageBreak/>
        <w:t>[сайт]. - URL: http://www.iprbookshop.ru/99937.html (дата обращения: 22.03.2021). - Режим доступа: для авто</w:t>
      </w:r>
      <w:r w:rsidR="00BC6A96">
        <w:rPr>
          <w:rFonts w:ascii="Times New Roman" w:hAnsi="Times New Roman" w:cs="Times New Roman"/>
          <w:sz w:val="24"/>
          <w:szCs w:val="24"/>
        </w:rPr>
        <w:t>ризир. Пользователей</w:t>
      </w:r>
    </w:p>
    <w:p w:rsidR="00BC6A96" w:rsidRPr="00413B5A" w:rsidRDefault="00BC6A96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409"/>
        <w:gridCol w:w="3484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FB5" w:rsidRPr="00FE257D" w:rsidRDefault="0090706E" w:rsidP="006A4FB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6A4FB5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опрос;   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8A2687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B12B4E" w:rsidRPr="004E74E6" w:rsidRDefault="00AB346B" w:rsidP="00AB3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Default="00C25EFA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8"/>
        <w:gridCol w:w="5210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B2421D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BA8" w:rsidRDefault="00F56BA8" w:rsidP="003028E2">
      <w:pPr>
        <w:spacing w:after="0" w:line="240" w:lineRule="auto"/>
      </w:pPr>
      <w:r>
        <w:separator/>
      </w:r>
    </w:p>
  </w:endnote>
  <w:endnote w:type="continuationSeparator" w:id="0">
    <w:p w:rsidR="00F56BA8" w:rsidRDefault="00F56BA8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411733"/>
      <w:docPartObj>
        <w:docPartGallery w:val="Page Numbers (Bottom of Page)"/>
        <w:docPartUnique/>
      </w:docPartObj>
    </w:sdtPr>
    <w:sdtEndPr/>
    <w:sdtContent>
      <w:p w:rsidR="00A74AA7" w:rsidRDefault="00A74AA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9D6">
          <w:rPr>
            <w:noProof/>
          </w:rPr>
          <w:t>12</w:t>
        </w:r>
        <w:r>
          <w:fldChar w:fldCharType="end"/>
        </w:r>
      </w:p>
    </w:sdtContent>
  </w:sdt>
  <w:p w:rsidR="00A74AA7" w:rsidRDefault="00A74AA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BA8" w:rsidRDefault="00F56BA8" w:rsidP="003028E2">
      <w:pPr>
        <w:spacing w:after="0" w:line="240" w:lineRule="auto"/>
      </w:pPr>
      <w:r>
        <w:separator/>
      </w:r>
    </w:p>
  </w:footnote>
  <w:footnote w:type="continuationSeparator" w:id="0">
    <w:p w:rsidR="00F56BA8" w:rsidRDefault="00F56BA8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2D63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77F5D"/>
    <w:rsid w:val="00180104"/>
    <w:rsid w:val="00180320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4FAD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3D1B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9D6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881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490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06E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682B"/>
    <w:rsid w:val="00A574D8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AA7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4E7"/>
    <w:rsid w:val="00BC0108"/>
    <w:rsid w:val="00BC0301"/>
    <w:rsid w:val="00BC0636"/>
    <w:rsid w:val="00BC06F6"/>
    <w:rsid w:val="00BC0E14"/>
    <w:rsid w:val="00BC14FA"/>
    <w:rsid w:val="00BC259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310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B09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CA2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BA8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2304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987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173F2-3ECE-4ADA-AE04-EB46EB8C1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12</Pages>
  <Words>2732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Анна</cp:lastModifiedBy>
  <cp:revision>36</cp:revision>
  <dcterms:created xsi:type="dcterms:W3CDTF">2023-08-29T16:31:00Z</dcterms:created>
  <dcterms:modified xsi:type="dcterms:W3CDTF">2025-11-19T05:02:00Z</dcterms:modified>
</cp:coreProperties>
</file>